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济南大学</w:t>
      </w:r>
      <w:r>
        <w:rPr>
          <w:rFonts w:hint="eastAsia"/>
          <w:b/>
          <w:bCs/>
          <w:sz w:val="30"/>
          <w:szCs w:val="30"/>
        </w:rPr>
        <w:t>商学院2018-2019学年第一学期硕士研究生课程表（应用经济学）</w:t>
      </w:r>
    </w:p>
    <w:tbl>
      <w:tblPr>
        <w:tblStyle w:val="6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赵秀芳 贺方彬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舜耕校区文史楼511 （2-7周）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经济学论文写作方法论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1-3节)芦清水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舜耕校区经管楼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812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</w:tc>
        <w:tc>
          <w:tcPr>
            <w:tcW w:w="2990" w:type="dxa"/>
            <w:vMerge w:val="restart"/>
            <w:shd w:val="clear" w:color="auto" w:fill="auto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应用统计学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(1-3节)薛珑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舜耕校区经管楼614(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基础英语（三班）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张宁 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舜耕校区文史楼511 (2-17周)</w:t>
            </w: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周志民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西校区10J-401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3-18周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</w:t>
            </w: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宏观经济管理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葛金田 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舜耕校区经管楼614 (2-12周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)</w:t>
            </w:r>
          </w:p>
        </w:tc>
        <w:tc>
          <w:tcPr>
            <w:tcW w:w="2657" w:type="dxa"/>
            <w:shd w:val="clear" w:color="auto" w:fill="auto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中级微观经济学（双语）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(5-7节)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高霞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文史楼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511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2-17周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</w:t>
            </w:r>
          </w:p>
        </w:tc>
        <w:tc>
          <w:tcPr>
            <w:tcW w:w="2650" w:type="dxa"/>
            <w:shd w:val="clear" w:color="auto" w:fill="auto"/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中国特色社会主义理论与实践研究（5-7节）（四班）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 xml:space="preserve"> 舜耕校区文史楼511  （3-1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现代金融理论（双语）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(7-9节)原雪梅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舜耕校区经管楼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614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基础英语（三班）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（7-8节）张宁 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舜耕校区文史楼511(2-17周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国际经济学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安同信(9-11节)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(6-16周)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舜耕校区经管楼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614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rPr>
          <w:b/>
          <w:bCs/>
          <w:sz w:val="30"/>
          <w:szCs w:val="30"/>
        </w:rPr>
      </w:pPr>
    </w:p>
    <w:p>
      <w:pPr>
        <w:ind w:left="-288" w:leftChars="-137"/>
        <w:rPr>
          <w:rFonts w:hint="eastAsia" w:ascii="宋体" w:hAnsi="宋体" w:eastAsiaTheme="minorEastAsia"/>
          <w:spacing w:val="-6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</w:t>
      </w:r>
      <w:r>
        <w:rPr>
          <w:rFonts w:hint="eastAsia" w:ascii="宋体" w:hAnsi="宋体"/>
          <w:spacing w:val="-6"/>
          <w:sz w:val="18"/>
          <w:szCs w:val="18"/>
          <w:lang w:eastAsia="zh-CN"/>
        </w:rPr>
        <w:t>。</w:t>
      </w:r>
      <w:bookmarkStart w:id="0" w:name="_GoBack"/>
      <w:bookmarkEnd w:id="0"/>
    </w:p>
    <w:p>
      <w:pPr>
        <w:ind w:left="-288" w:leftChars="-137"/>
        <w:rPr>
          <w:rFonts w:hint="eastAsia" w:ascii="宋体" w:hAnsi="宋体"/>
          <w:spacing w:val="-6"/>
          <w:sz w:val="18"/>
          <w:szCs w:val="18"/>
        </w:rPr>
      </w:pP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济南大学</w:t>
      </w:r>
      <w:r>
        <w:rPr>
          <w:rFonts w:hint="eastAsia"/>
          <w:b/>
          <w:bCs/>
          <w:sz w:val="30"/>
          <w:szCs w:val="30"/>
        </w:rPr>
        <w:t>商学院2018-2019学年第一学期硕士研究生课程表（工商管理、管理科学与工程）</w:t>
      </w:r>
    </w:p>
    <w:tbl>
      <w:tblPr>
        <w:tblStyle w:val="6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赵秀芳 贺方彬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舜耕校区文史楼511 （2-7周）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李朋忠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 xml:space="preserve"> 舜耕校区文史楼511（12-17周）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高级管理学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（1-3节）陈学中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614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技术创新管理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朱孔来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703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（2-12周）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基础英语（三班）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张宁 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 xml:space="preserve"> 舜耕校区文史楼511 (2-17周)</w:t>
            </w: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高级英语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（3-4节）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周志民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西校区10J-401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3-18周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)</w:t>
            </w: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会计理论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徐向真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舜耕校区经管楼703（2-12周）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高级运筹学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常相全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舜耕校区文史楼511（2-12周）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高级微观经济学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（5-6节）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王玉刚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舜耕校区经管楼703（2-17周）</w:t>
            </w: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中国特色社会主义理论与实践研究（5-7节）（四班）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 xml:space="preserve"> 舜耕校区文史楼511（3-1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数据挖掘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（7-9节）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蔡永明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舜耕校区经管楼703（2-12周）</w:t>
            </w:r>
          </w:p>
        </w:tc>
        <w:tc>
          <w:tcPr>
            <w:tcW w:w="261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基础英语（三班）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（7-8节）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张宁  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舜耕校区文史楼511(2-17周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)</w:t>
            </w: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公司治理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（9-11节）张大勇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2-12周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舜耕校区经管楼703</w:t>
            </w:r>
          </w:p>
        </w:tc>
        <w:tc>
          <w:tcPr>
            <w:tcW w:w="265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多元统计分析与应用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（9-11节）张鹏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（2-17周）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舜耕校区经管楼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703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rPr>
          <w:b/>
          <w:bCs/>
          <w:sz w:val="30"/>
          <w:szCs w:val="30"/>
        </w:rPr>
      </w:pPr>
    </w:p>
    <w:p>
      <w:pPr>
        <w:ind w:left="-288" w:leftChars="-137"/>
        <w:rPr>
          <w:rFonts w:hint="eastAsia" w:ascii="宋体" w:hAnsi="宋体" w:eastAsiaTheme="minorEastAsia"/>
          <w:spacing w:val="-6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</w:t>
      </w:r>
      <w:r>
        <w:rPr>
          <w:rFonts w:hint="eastAsia" w:ascii="宋体" w:hAnsi="宋体"/>
          <w:spacing w:val="-6"/>
          <w:sz w:val="18"/>
          <w:szCs w:val="18"/>
          <w:lang w:eastAsia="zh-CN"/>
        </w:rPr>
        <w:t>。</w:t>
      </w:r>
    </w:p>
    <w:p>
      <w:pPr>
        <w:ind w:left="210" w:leftChars="10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eastAsia="zh-CN"/>
        </w:rPr>
        <w:t>济南大学</w:t>
      </w:r>
      <w:r>
        <w:rPr>
          <w:rFonts w:hint="eastAsia"/>
          <w:b/>
          <w:bCs/>
          <w:sz w:val="30"/>
          <w:szCs w:val="30"/>
        </w:rPr>
        <w:t>商学院2018-2019学年第一学期硕士研究生课程表（物流工程）</w:t>
      </w:r>
    </w:p>
    <w:tbl>
      <w:tblPr>
        <w:tblStyle w:val="6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657"/>
        <w:gridCol w:w="2610"/>
        <w:gridCol w:w="265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tcBorders>
              <w:tl2br w:val="single" w:color="auto" w:sz="4" w:space="0"/>
            </w:tcBorders>
          </w:tcPr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65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8：00—9：50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自然辩证法概论（一班）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李朋忠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舜耕校区文史楼511（12-17周）</w:t>
            </w: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供应链管理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信凤芹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舜耕校区经管楼614（2-12周）</w:t>
            </w: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  <w:lang w:eastAsia="zh-CN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业英语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（1-3节）李源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舜耕校区经管楼614（2-12周）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文献检索与学术论文写作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1-3节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）王光玲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舜耕校区经管楼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614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高级管理学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（1-3节）陈学中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614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10:10—12:00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14:00—15:50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高级运筹学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</w:t>
            </w:r>
          </w:p>
          <w:p>
            <w:pPr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常相全文史楼511（2-12周）</w:t>
            </w:r>
          </w:p>
        </w:tc>
        <w:tc>
          <w:tcPr>
            <w:tcW w:w="265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高级物流学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（5-7节）葛金田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FF0000"/>
                <w:sz w:val="18"/>
                <w:szCs w:val="18"/>
                <w:highlight w:val="gree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经管楼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614（2-12周）</w:t>
            </w:r>
          </w:p>
        </w:tc>
        <w:tc>
          <w:tcPr>
            <w:tcW w:w="26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工程经济学（双语）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（5-7节）黄英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舜耕校区经管楼614（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周）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中国特色社会主义理论与实践研究（5-7节）（四班）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张敬梅 刘鹏 王常柱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舜耕校区文史楼511（3-1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green"/>
              </w:rPr>
              <w:t>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16:10—18:00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文献检索与学术论文写作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7-9节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）王光玲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舜耕校区经管楼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614</w:t>
            </w:r>
            <w:r>
              <w:rPr>
                <w:rFonts w:asciiTheme="majorEastAsia" w:hAnsiTheme="majorEastAsia" w:eastAsiaTheme="majorEastAsia" w:cstheme="majorEastAsia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周)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9、10节</w:t>
            </w:r>
          </w:p>
          <w:p>
            <w:pPr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18:40—20:30</w:t>
            </w:r>
          </w:p>
          <w:p>
            <w:pPr>
              <w:ind w:firstLine="36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11节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20:40-21:30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65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rPr>
          <w:b/>
          <w:bCs/>
          <w:sz w:val="30"/>
          <w:szCs w:val="30"/>
        </w:rPr>
      </w:pPr>
    </w:p>
    <w:p>
      <w:pPr>
        <w:ind w:left="-288" w:leftChars="-137"/>
        <w:rPr>
          <w:rFonts w:hint="eastAsia" w:ascii="宋体" w:hAnsi="宋体" w:eastAsiaTheme="minorEastAsia"/>
          <w:spacing w:val="-6"/>
          <w:sz w:val="18"/>
          <w:szCs w:val="18"/>
          <w:lang w:eastAsia="zh-CN"/>
        </w:rPr>
      </w:pPr>
      <w:r>
        <w:rPr>
          <w:rFonts w:hint="eastAsia" w:ascii="宋体" w:hAnsi="宋体"/>
          <w:sz w:val="18"/>
          <w:szCs w:val="18"/>
        </w:rPr>
        <w:t xml:space="preserve"> 备注：1.任课教师应严格按课程表上课，不得随意调停课。2.专业课任课教师调整上课时间、地点等须提前通知学院，并填写《济南大学研究生课程调课申请表》，学院秘书负责向研究生院提交调课结果备案表；公共课任课教师调整上课时间、地点等须提前通知研究生院。3.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</w:t>
      </w:r>
      <w:r>
        <w:rPr>
          <w:rFonts w:hint="eastAsia" w:ascii="宋体" w:hAnsi="宋体"/>
          <w:spacing w:val="-6"/>
          <w:sz w:val="18"/>
          <w:szCs w:val="18"/>
          <w:lang w:eastAsia="zh-CN"/>
        </w:rPr>
        <w:t>。</w:t>
      </w:r>
    </w:p>
    <w:sectPr>
      <w:pgSz w:w="16838" w:h="11906" w:orient="landscape"/>
      <w:pgMar w:top="1134" w:right="1134" w:bottom="850" w:left="1417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26A6B"/>
    <w:rsid w:val="00045346"/>
    <w:rsid w:val="00107350"/>
    <w:rsid w:val="0013215F"/>
    <w:rsid w:val="001821EB"/>
    <w:rsid w:val="00222968"/>
    <w:rsid w:val="002365EB"/>
    <w:rsid w:val="002558DB"/>
    <w:rsid w:val="002870A9"/>
    <w:rsid w:val="00322898"/>
    <w:rsid w:val="0034431B"/>
    <w:rsid w:val="003568C7"/>
    <w:rsid w:val="003600D8"/>
    <w:rsid w:val="003822A2"/>
    <w:rsid w:val="003A694B"/>
    <w:rsid w:val="003B3333"/>
    <w:rsid w:val="00443410"/>
    <w:rsid w:val="00492406"/>
    <w:rsid w:val="00527EC5"/>
    <w:rsid w:val="005507A1"/>
    <w:rsid w:val="0055254F"/>
    <w:rsid w:val="00582A80"/>
    <w:rsid w:val="00600F09"/>
    <w:rsid w:val="00667AF4"/>
    <w:rsid w:val="006773FA"/>
    <w:rsid w:val="007A50F3"/>
    <w:rsid w:val="007F0164"/>
    <w:rsid w:val="00810806"/>
    <w:rsid w:val="008B3C2B"/>
    <w:rsid w:val="009167BC"/>
    <w:rsid w:val="009548CB"/>
    <w:rsid w:val="009E3020"/>
    <w:rsid w:val="00A3323E"/>
    <w:rsid w:val="00A37BD2"/>
    <w:rsid w:val="00A96587"/>
    <w:rsid w:val="00B95BFA"/>
    <w:rsid w:val="00CF0441"/>
    <w:rsid w:val="00D75C34"/>
    <w:rsid w:val="00E45AED"/>
    <w:rsid w:val="00F47AA4"/>
    <w:rsid w:val="00F97618"/>
    <w:rsid w:val="02D42C03"/>
    <w:rsid w:val="042F5CE3"/>
    <w:rsid w:val="07FD6CF9"/>
    <w:rsid w:val="0A172567"/>
    <w:rsid w:val="0B057A11"/>
    <w:rsid w:val="0C4A2921"/>
    <w:rsid w:val="0CDC0770"/>
    <w:rsid w:val="0D4E1341"/>
    <w:rsid w:val="0E615884"/>
    <w:rsid w:val="122F317D"/>
    <w:rsid w:val="13782526"/>
    <w:rsid w:val="14BB5E25"/>
    <w:rsid w:val="15685BF4"/>
    <w:rsid w:val="15E54A7E"/>
    <w:rsid w:val="17DA5C14"/>
    <w:rsid w:val="183D4833"/>
    <w:rsid w:val="18485185"/>
    <w:rsid w:val="18F96239"/>
    <w:rsid w:val="1A153AA8"/>
    <w:rsid w:val="1BF61345"/>
    <w:rsid w:val="1CB7684C"/>
    <w:rsid w:val="1D0B423D"/>
    <w:rsid w:val="20A249E4"/>
    <w:rsid w:val="22A43A5F"/>
    <w:rsid w:val="255061D2"/>
    <w:rsid w:val="265B3FFB"/>
    <w:rsid w:val="26D7224E"/>
    <w:rsid w:val="275E25F2"/>
    <w:rsid w:val="29565BFB"/>
    <w:rsid w:val="2A2B490E"/>
    <w:rsid w:val="2B830232"/>
    <w:rsid w:val="2C073DA0"/>
    <w:rsid w:val="2CBB4B49"/>
    <w:rsid w:val="2D1317F0"/>
    <w:rsid w:val="2DCC409A"/>
    <w:rsid w:val="2F090ABB"/>
    <w:rsid w:val="2F0F1BB3"/>
    <w:rsid w:val="2F1D4002"/>
    <w:rsid w:val="30455A83"/>
    <w:rsid w:val="30910360"/>
    <w:rsid w:val="31047392"/>
    <w:rsid w:val="31995E3A"/>
    <w:rsid w:val="31E42E80"/>
    <w:rsid w:val="3284295A"/>
    <w:rsid w:val="33191BC0"/>
    <w:rsid w:val="34865C5D"/>
    <w:rsid w:val="34875385"/>
    <w:rsid w:val="355F34F2"/>
    <w:rsid w:val="360E3A73"/>
    <w:rsid w:val="38726A6B"/>
    <w:rsid w:val="38D911F2"/>
    <w:rsid w:val="3C0B5933"/>
    <w:rsid w:val="3C6404BC"/>
    <w:rsid w:val="3D940D74"/>
    <w:rsid w:val="3DF70669"/>
    <w:rsid w:val="43755A8B"/>
    <w:rsid w:val="46147EED"/>
    <w:rsid w:val="4662086A"/>
    <w:rsid w:val="494C4626"/>
    <w:rsid w:val="4BAD5438"/>
    <w:rsid w:val="4BF2313E"/>
    <w:rsid w:val="4F2B1B0E"/>
    <w:rsid w:val="50826C25"/>
    <w:rsid w:val="50FD1BE4"/>
    <w:rsid w:val="52E02F2B"/>
    <w:rsid w:val="54460E7B"/>
    <w:rsid w:val="568E0F41"/>
    <w:rsid w:val="57CC101E"/>
    <w:rsid w:val="580C7284"/>
    <w:rsid w:val="591F26A3"/>
    <w:rsid w:val="5A9423BE"/>
    <w:rsid w:val="5B2C7108"/>
    <w:rsid w:val="5B653D0E"/>
    <w:rsid w:val="5B65487F"/>
    <w:rsid w:val="5E8F03AA"/>
    <w:rsid w:val="5EAF3E3F"/>
    <w:rsid w:val="5F3B0B12"/>
    <w:rsid w:val="5F4F5972"/>
    <w:rsid w:val="62A80718"/>
    <w:rsid w:val="658F7CCC"/>
    <w:rsid w:val="66931F25"/>
    <w:rsid w:val="67545975"/>
    <w:rsid w:val="678549B7"/>
    <w:rsid w:val="6A787ACE"/>
    <w:rsid w:val="6ADF488E"/>
    <w:rsid w:val="6C05177F"/>
    <w:rsid w:val="6C066C61"/>
    <w:rsid w:val="6D692FE0"/>
    <w:rsid w:val="6D9A74B7"/>
    <w:rsid w:val="6E587953"/>
    <w:rsid w:val="6EE75C30"/>
    <w:rsid w:val="71A770DB"/>
    <w:rsid w:val="739D544B"/>
    <w:rsid w:val="74017F17"/>
    <w:rsid w:val="75027D76"/>
    <w:rsid w:val="76E82EA7"/>
    <w:rsid w:val="7A3076B0"/>
    <w:rsid w:val="7B9C1D2A"/>
    <w:rsid w:val="7C87593E"/>
    <w:rsid w:val="7E110108"/>
    <w:rsid w:val="7E59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CF6DBC-E216-479C-98E3-EA673B916C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</Words>
  <Characters>1890</Characters>
  <Lines>15</Lines>
  <Paragraphs>4</Paragraphs>
  <TotalTime>1</TotalTime>
  <ScaleCrop>false</ScaleCrop>
  <LinksUpToDate>false</LinksUpToDate>
  <CharactersWithSpaces>2217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2017-06-05T06:44:00Z</dcterms:created>
  <dc:creator>admin</dc:creator>
  <cp:lastModifiedBy>admin</cp:lastModifiedBy>
  <cp:lastPrinted>2018-07-13T08:05:00Z</cp:lastPrinted>
  <dcterms:modified xsi:type="dcterms:W3CDTF">2018-09-01T09:54:09Z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