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济南大学</w:t>
      </w:r>
      <w:r>
        <w:rPr>
          <w:rFonts w:hint="eastAsia"/>
          <w:b/>
          <w:bCs/>
          <w:sz w:val="30"/>
          <w:szCs w:val="30"/>
        </w:rPr>
        <w:t>机械</w:t>
      </w:r>
      <w:r>
        <w:rPr>
          <w:rFonts w:hint="eastAsia"/>
          <w:b/>
          <w:bCs/>
          <w:sz w:val="30"/>
          <w:szCs w:val="30"/>
          <w:lang w:eastAsia="zh-CN"/>
        </w:rPr>
        <w:t>工程</w:t>
      </w:r>
      <w:r>
        <w:rPr>
          <w:rFonts w:hint="eastAsia"/>
          <w:b/>
          <w:bCs/>
          <w:sz w:val="30"/>
          <w:szCs w:val="30"/>
        </w:rPr>
        <w:t>学院2017-2018学年第二学期2017级硕士研究生课程表（学</w:t>
      </w:r>
      <w:r>
        <w:rPr>
          <w:rFonts w:hint="eastAsia"/>
          <w:b/>
          <w:bCs/>
          <w:sz w:val="30"/>
          <w:szCs w:val="30"/>
          <w:lang w:eastAsia="zh-CN"/>
        </w:rPr>
        <w:t>术型</w:t>
      </w:r>
      <w:r>
        <w:rPr>
          <w:rFonts w:hint="eastAsia"/>
          <w:b/>
          <w:bCs/>
          <w:sz w:val="30"/>
          <w:szCs w:val="30"/>
        </w:rPr>
        <w:t>硕</w:t>
      </w:r>
      <w:r>
        <w:rPr>
          <w:rFonts w:hint="eastAsia"/>
          <w:b/>
          <w:bCs/>
          <w:sz w:val="30"/>
          <w:szCs w:val="30"/>
          <w:lang w:eastAsia="zh-CN"/>
        </w:rPr>
        <w:t>士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6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568"/>
        <w:gridCol w:w="232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56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机械系统建模与仿真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9-16周 宋方臻 A506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马玉真 A207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机械系统建模与仿真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9-16周 宋方臻 A506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56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有限元法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李发家 A506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机械优化设计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周 王玉增 A506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试验设计与分析</w:t>
            </w:r>
          </w:p>
          <w:p>
            <w:pPr>
              <w:jc w:val="center"/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赵东 A506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机械优化设计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周 王玉增 A506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流体传动与控制技术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张金凯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56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工程数据库技术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王潍 A506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有限元法</w:t>
            </w:r>
          </w:p>
          <w:p>
            <w:pPr>
              <w:jc w:val="center"/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李发家 A506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实用英语写作（二班）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(2-12周）（5-7节）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丛日珍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10J-401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知识产权与学术论文规范(126)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（5-7节）（1-8周）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（1-4周,知识产权,侯文华；7-10周，学术论文规范，吴敬涛11J-6501）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56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机械工程材料测试与表征技术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夏佃秀 A207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流体传动与控制技术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张金凯 A506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机械工程材料测试与表征技术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夏佃秀 A207</w:t>
            </w: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</w:tc>
        <w:tc>
          <w:tcPr>
            <w:tcW w:w="256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机构分析与综合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王成 A506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工程数据库技术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王潍 A506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机构分析与综合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王成 A506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马玉真 A207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11-12节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20:40-22:30</w:t>
            </w:r>
          </w:p>
        </w:tc>
        <w:tc>
          <w:tcPr>
            <w:tcW w:w="256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试验设计与分析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赵东 A506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 w:eastAsia="宋体" w:cs="宋体"/>
          <w:spacing w:val="-6"/>
          <w:szCs w:val="21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济南大学</w:t>
      </w:r>
      <w:r>
        <w:rPr>
          <w:rFonts w:hint="eastAsia"/>
          <w:b/>
          <w:bCs/>
          <w:sz w:val="30"/>
          <w:szCs w:val="30"/>
        </w:rPr>
        <w:t>机械</w:t>
      </w:r>
      <w:r>
        <w:rPr>
          <w:rFonts w:hint="eastAsia"/>
          <w:b/>
          <w:bCs/>
          <w:sz w:val="30"/>
          <w:szCs w:val="30"/>
          <w:lang w:eastAsia="zh-CN"/>
        </w:rPr>
        <w:t>工程</w:t>
      </w:r>
      <w:r>
        <w:rPr>
          <w:rFonts w:hint="eastAsia"/>
          <w:b/>
          <w:bCs/>
          <w:sz w:val="30"/>
          <w:szCs w:val="30"/>
        </w:rPr>
        <w:t>学院2017-2018学年第二学期2017级硕士研究生课程表（专</w:t>
      </w:r>
      <w:r>
        <w:rPr>
          <w:rFonts w:hint="eastAsia"/>
          <w:b/>
          <w:bCs/>
          <w:sz w:val="30"/>
          <w:szCs w:val="30"/>
          <w:lang w:eastAsia="zh-CN"/>
        </w:rPr>
        <w:t>业学位</w:t>
      </w:r>
      <w:r>
        <w:rPr>
          <w:rFonts w:hint="eastAsia"/>
          <w:b/>
          <w:bCs/>
          <w:sz w:val="30"/>
          <w:szCs w:val="30"/>
        </w:rPr>
        <w:t>硕</w:t>
      </w:r>
      <w:r>
        <w:rPr>
          <w:rFonts w:hint="eastAsia"/>
          <w:b/>
          <w:bCs/>
          <w:sz w:val="30"/>
          <w:szCs w:val="30"/>
          <w:lang w:eastAsia="zh-CN"/>
        </w:rPr>
        <w:t>士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6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机械系统建模与仿真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9-16周 宋方臻 A506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color w:val="FF0000"/>
                <w:sz w:val="18"/>
                <w:szCs w:val="18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数值分析(学位课SS991011，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非学位课SS994004)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杜传斌（2-17周）（1-3节）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10J-401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color w:val="auto"/>
                <w:sz w:val="18"/>
                <w:szCs w:val="18"/>
              </w:rPr>
            </w:pPr>
            <w:bookmarkStart w:id="0" w:name="_GoBack"/>
            <w:r>
              <w:rPr>
                <w:rFonts w:hint="eastAsia" w:asciiTheme="minorEastAsia" w:hAnsiTheme="minorEastAsia" w:cstheme="majorEastAsia"/>
                <w:color w:val="auto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hint="eastAsia" w:asciiTheme="minorEastAsia" w:hAnsiTheme="min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18"/>
                <w:szCs w:val="18"/>
              </w:rPr>
              <w:t>1-8周 马玉真 A506</w:t>
            </w:r>
          </w:p>
          <w:bookmarkEnd w:id="0"/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机械系统建模与仿真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9-16周 宋方臻 A506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马玉真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有限元法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李发家 A506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机械优化设计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周 王玉增 A506</w:t>
            </w: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机械优化设计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周 王玉增 A506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流体传动与控制技术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张金凯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工程数据库技术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王潍 A506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有限元法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李发家 A506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创新方法及应用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9-16周 高常青 A506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试验设计与分析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安延涛 A506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工程摩擦学技术及应用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9-16周 王守仁 A506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流体传动与控制技术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张金凯 A506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创新方法及应用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9-16周 高常青 A506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信息与文献检索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1-8周 陈乃建 A506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工程摩擦学技术及应用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9-16周 王守仁 A506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试验设计与分析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安延涛 A506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机构分析与综合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王成 A506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机械故障诊断学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1-8周 刘文涛 A506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工程数据库技术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王潍 A506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机构分析与综合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1-8周 王成 A506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机械故障诊断学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1-8周 刘文涛 A506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11-12节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20:40-22:30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</w:t>
      </w:r>
    </w:p>
    <w:p>
      <w:pPr>
        <w:numPr>
          <w:ilvl w:val="0"/>
          <w:numId w:val="0"/>
        </w:numPr>
        <w:ind w:leftChars="-137" w:firstLine="180" w:firstLineChars="100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rPr>
          <w:rFonts w:ascii="宋体" w:hAnsi="宋体" w:eastAsia="宋体" w:cs="宋体"/>
          <w:spacing w:val="-6"/>
          <w:szCs w:val="21"/>
        </w:rPr>
      </w:pP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01644"/>
    <w:rsid w:val="002858A9"/>
    <w:rsid w:val="00303B9D"/>
    <w:rsid w:val="003C3DD4"/>
    <w:rsid w:val="00617D80"/>
    <w:rsid w:val="00727D8A"/>
    <w:rsid w:val="007F7593"/>
    <w:rsid w:val="009D6BB3"/>
    <w:rsid w:val="00B251E5"/>
    <w:rsid w:val="00B9071A"/>
    <w:rsid w:val="00D2262D"/>
    <w:rsid w:val="00DC6AA6"/>
    <w:rsid w:val="00EA3FBB"/>
    <w:rsid w:val="00EA69D9"/>
    <w:rsid w:val="00F454EE"/>
    <w:rsid w:val="00F45CFF"/>
    <w:rsid w:val="044169A8"/>
    <w:rsid w:val="04D66C53"/>
    <w:rsid w:val="099F55E8"/>
    <w:rsid w:val="0BD22283"/>
    <w:rsid w:val="0CA76EBF"/>
    <w:rsid w:val="10A45649"/>
    <w:rsid w:val="16FF7A82"/>
    <w:rsid w:val="1A3B7A7A"/>
    <w:rsid w:val="1C730DA1"/>
    <w:rsid w:val="1DE9699F"/>
    <w:rsid w:val="20D27AB4"/>
    <w:rsid w:val="22A43A5F"/>
    <w:rsid w:val="22B501BA"/>
    <w:rsid w:val="23531E25"/>
    <w:rsid w:val="26781721"/>
    <w:rsid w:val="278A0299"/>
    <w:rsid w:val="28CD1F88"/>
    <w:rsid w:val="2BB26333"/>
    <w:rsid w:val="2D1B52DA"/>
    <w:rsid w:val="2D6B0E0E"/>
    <w:rsid w:val="2EFF3077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3EB06B8F"/>
    <w:rsid w:val="41445CAC"/>
    <w:rsid w:val="46B45437"/>
    <w:rsid w:val="481E5BEE"/>
    <w:rsid w:val="484E2BC6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FF57E7"/>
    <w:rsid w:val="5F051E28"/>
    <w:rsid w:val="64BB134F"/>
    <w:rsid w:val="664043A0"/>
    <w:rsid w:val="6ABE0B09"/>
    <w:rsid w:val="6C066C61"/>
    <w:rsid w:val="6D692FE0"/>
    <w:rsid w:val="6E6D799B"/>
    <w:rsid w:val="7285252F"/>
    <w:rsid w:val="73821164"/>
    <w:rsid w:val="75F27931"/>
    <w:rsid w:val="777B25D6"/>
    <w:rsid w:val="7788422B"/>
    <w:rsid w:val="787E0239"/>
    <w:rsid w:val="79563C48"/>
    <w:rsid w:val="7AD73A1E"/>
    <w:rsid w:val="7C26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1272</Characters>
  <Lines>10</Lines>
  <Paragraphs>2</Paragraphs>
  <ScaleCrop>false</ScaleCrop>
  <LinksUpToDate>false</LinksUpToDate>
  <CharactersWithSpaces>1492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2018-01-09T11:08:00Z</cp:lastPrinted>
  <dcterms:modified xsi:type="dcterms:W3CDTF">2018-03-05T08:06:04Z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