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jc w:val="center"/>
        <w:rPr>
          <w:rFonts w:hint="eastAsia"/>
          <w:b/>
          <w:bCs/>
          <w:sz w:val="30"/>
          <w:szCs w:val="30"/>
        </w:rPr>
      </w:pPr>
    </w:p>
    <w:p>
      <w:pPr>
        <w:ind w:left="210" w:leftChars="100"/>
        <w:jc w:val="center"/>
        <w:rPr>
          <w:rFonts w:hint="eastAsia" w:ascii="宋体" w:hAnsi="宋体" w:eastAsia="宋体" w:cs="宋体"/>
          <w:b/>
          <w:bCs/>
          <w:sz w:val="30"/>
          <w:szCs w:val="30"/>
          <w:lang w:eastAsia="zh-CN"/>
        </w:rPr>
      </w:pPr>
      <w:r>
        <w:rPr>
          <w:rFonts w:hint="eastAsia" w:ascii="宋体" w:hAnsi="宋体" w:eastAsia="宋体" w:cs="宋体"/>
          <w:b/>
          <w:bCs/>
          <w:sz w:val="30"/>
          <w:szCs w:val="30"/>
        </w:rPr>
        <w:t>济南大学</w:t>
      </w:r>
      <w:r>
        <w:rPr>
          <w:rFonts w:hint="eastAsia" w:ascii="宋体" w:hAnsi="宋体" w:eastAsia="宋体" w:cs="宋体"/>
          <w:b/>
          <w:bCs/>
          <w:sz w:val="30"/>
          <w:szCs w:val="30"/>
          <w:lang w:eastAsia="zh-CN"/>
        </w:rPr>
        <w:t>政法学院</w:t>
      </w:r>
      <w:r>
        <w:rPr>
          <w:rFonts w:hint="eastAsia" w:ascii="宋体" w:hAnsi="宋体" w:eastAsia="宋体" w:cs="宋体"/>
          <w:b/>
          <w:bCs/>
          <w:sz w:val="30"/>
          <w:szCs w:val="30"/>
        </w:rPr>
        <w:t>2016-2017学年第一学期硕士研究生课程表</w:t>
      </w:r>
      <w:r>
        <w:rPr>
          <w:rFonts w:hint="eastAsia" w:ascii="宋体" w:hAnsi="宋体" w:eastAsia="宋体" w:cs="宋体"/>
          <w:b/>
          <w:bCs/>
          <w:sz w:val="30"/>
          <w:szCs w:val="30"/>
          <w:lang w:eastAsia="zh-CN"/>
        </w:rPr>
        <w:t>（社会学）</w:t>
      </w:r>
    </w:p>
    <w:tbl>
      <w:tblPr>
        <w:tblStyle w:val="4"/>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7"/>
        <w:gridCol w:w="2400"/>
        <w:gridCol w:w="2266"/>
        <w:gridCol w:w="2265"/>
        <w:gridCol w:w="2902"/>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177" w:type="dxa"/>
            <w:tcBorders>
              <w:tl2br w:val="single" w:color="auto" w:sz="4" w:space="0"/>
            </w:tcBorders>
          </w:tcPr>
          <w:p>
            <w:pPr>
              <w:rPr>
                <w:rFonts w:hint="eastAsia" w:ascii="宋体" w:hAnsi="宋体" w:eastAsia="宋体" w:cs="宋体"/>
                <w:sz w:val="21"/>
                <w:szCs w:val="21"/>
              </w:rPr>
            </w:pPr>
            <w:r>
              <w:rPr>
                <w:rFonts w:hint="eastAsia" w:ascii="宋体" w:hAnsi="宋体" w:eastAsia="宋体" w:cs="宋体"/>
                <w:b/>
                <w:bCs/>
                <w:sz w:val="21"/>
                <w:szCs w:val="21"/>
              </w:rPr>
              <w:t xml:space="preserve">        </w:t>
            </w:r>
            <w:r>
              <w:rPr>
                <w:rFonts w:hint="eastAsia" w:ascii="宋体" w:hAnsi="宋体" w:eastAsia="宋体" w:cs="宋体"/>
                <w:sz w:val="21"/>
                <w:szCs w:val="21"/>
              </w:rPr>
              <w:t>星期</w:t>
            </w:r>
            <w:r>
              <w:rPr>
                <w:rFonts w:hint="eastAsia" w:ascii="宋体" w:hAnsi="宋体" w:eastAsia="宋体" w:cs="宋体"/>
                <w:b/>
                <w:bCs/>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rPr>
              <w:t>节次</w:t>
            </w:r>
          </w:p>
        </w:tc>
        <w:tc>
          <w:tcPr>
            <w:tcW w:w="240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一</w:t>
            </w:r>
          </w:p>
        </w:tc>
        <w:tc>
          <w:tcPr>
            <w:tcW w:w="226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二</w:t>
            </w:r>
          </w:p>
        </w:tc>
        <w:tc>
          <w:tcPr>
            <w:tcW w:w="2265"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三</w:t>
            </w:r>
          </w:p>
        </w:tc>
        <w:tc>
          <w:tcPr>
            <w:tcW w:w="2902"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四</w:t>
            </w:r>
          </w:p>
        </w:tc>
        <w:tc>
          <w:tcPr>
            <w:tcW w:w="27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2177"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2节</w:t>
            </w:r>
          </w:p>
          <w:p>
            <w:pPr>
              <w:jc w:val="center"/>
              <w:rPr>
                <w:rFonts w:hint="eastAsia" w:ascii="宋体" w:hAnsi="宋体" w:eastAsia="宋体" w:cs="宋体"/>
                <w:sz w:val="21"/>
                <w:szCs w:val="21"/>
              </w:rPr>
            </w:pPr>
            <w:r>
              <w:rPr>
                <w:rFonts w:hint="eastAsia" w:ascii="宋体" w:hAnsi="宋体" w:eastAsia="宋体" w:cs="宋体"/>
                <w:sz w:val="18"/>
                <w:szCs w:val="18"/>
              </w:rPr>
              <w:t>8：00—9：</w:t>
            </w:r>
            <w:r>
              <w:rPr>
                <w:rFonts w:hint="eastAsia" w:ascii="宋体" w:hAnsi="宋体" w:eastAsia="宋体" w:cs="宋体"/>
                <w:sz w:val="18"/>
                <w:szCs w:val="18"/>
                <w:lang w:val="en-US" w:eastAsia="zh-CN"/>
              </w:rPr>
              <w:t>40</w:t>
            </w:r>
          </w:p>
        </w:tc>
        <w:tc>
          <w:tcPr>
            <w:tcW w:w="2400" w:type="dxa"/>
            <w:vMerge w:val="restart"/>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中国特色社会主义理论与实践研究（一班）</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张敬梅等（1-3节）</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周次：</w:t>
            </w:r>
            <w:r>
              <w:rPr>
                <w:rFonts w:hint="eastAsia" w:ascii="宋体" w:hAnsi="宋体" w:eastAsia="宋体" w:cs="宋体"/>
                <w:color w:val="auto"/>
                <w:sz w:val="21"/>
                <w:szCs w:val="21"/>
              </w:rPr>
              <w:t>（4-15周）</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rPr>
              <w:t>(11J-6301)</w:t>
            </w:r>
          </w:p>
        </w:tc>
        <w:tc>
          <w:tcPr>
            <w:tcW w:w="2266" w:type="dxa"/>
            <w:vMerge w:val="restart"/>
            <w:shd w:val="clear" w:color="auto" w:fill="auto"/>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《社会政策专题》</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赵宝爱（</w:t>
            </w:r>
            <w:r>
              <w:rPr>
                <w:rFonts w:hint="eastAsia" w:ascii="宋体" w:hAnsi="宋体" w:eastAsia="宋体" w:cs="宋体"/>
                <w:color w:val="auto"/>
                <w:sz w:val="21"/>
                <w:szCs w:val="21"/>
                <w:lang w:val="en-US" w:eastAsia="zh-CN"/>
              </w:rPr>
              <w:t>1--4节</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周次：（</w:t>
            </w:r>
            <w:r>
              <w:rPr>
                <w:rFonts w:hint="eastAsia" w:ascii="宋体" w:hAnsi="宋体" w:eastAsia="宋体" w:cs="宋体"/>
                <w:color w:val="auto"/>
                <w:sz w:val="21"/>
                <w:szCs w:val="21"/>
                <w:lang w:val="en-US" w:eastAsia="zh-CN"/>
              </w:rPr>
              <w:t>3--10周</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3教106</w:t>
            </w:r>
            <w:r>
              <w:rPr>
                <w:rFonts w:hint="eastAsia" w:ascii="宋体" w:hAnsi="宋体" w:eastAsia="宋体" w:cs="宋体"/>
                <w:color w:val="auto"/>
                <w:sz w:val="21"/>
                <w:szCs w:val="21"/>
                <w:lang w:eastAsia="zh-CN"/>
              </w:rPr>
              <w:t>）</w:t>
            </w:r>
          </w:p>
        </w:tc>
        <w:tc>
          <w:tcPr>
            <w:tcW w:w="2265" w:type="dxa"/>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基础英语（一班）</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都文娟（1-2节）</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周次：（</w:t>
            </w:r>
            <w:r>
              <w:rPr>
                <w:rFonts w:hint="eastAsia" w:ascii="宋体" w:hAnsi="宋体" w:eastAsia="宋体" w:cs="宋体"/>
                <w:color w:val="auto"/>
                <w:sz w:val="21"/>
                <w:szCs w:val="21"/>
              </w:rPr>
              <w:t>3-18周</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10J-401</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pacing w:val="-20"/>
                <w:sz w:val="21"/>
                <w:szCs w:val="21"/>
              </w:rPr>
            </w:pPr>
          </w:p>
        </w:tc>
        <w:tc>
          <w:tcPr>
            <w:tcW w:w="2902" w:type="dxa"/>
            <w:vMerge w:val="restart"/>
            <w:shd w:val="clear" w:color="auto" w:fill="auto"/>
            <w:vAlign w:val="center"/>
          </w:tcPr>
          <w:p>
            <w:pPr>
              <w:jc w:val="center"/>
              <w:rPr>
                <w:rFonts w:hint="eastAsia" w:ascii="宋体" w:hAnsi="宋体" w:eastAsia="宋体" w:cs="宋体"/>
                <w:color w:val="auto"/>
                <w:sz w:val="21"/>
                <w:szCs w:val="21"/>
              </w:rPr>
            </w:pP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马克思主义与社会科学方法论（一班）</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贺方彬（1-3节）</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周次： </w:t>
            </w:r>
            <w:r>
              <w:rPr>
                <w:rFonts w:hint="eastAsia" w:ascii="宋体" w:hAnsi="宋体" w:eastAsia="宋体" w:cs="宋体"/>
                <w:color w:val="auto"/>
                <w:sz w:val="21"/>
                <w:szCs w:val="21"/>
              </w:rPr>
              <w:t>（7-12周）</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地点：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10J-401</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rPr>
            </w:pPr>
          </w:p>
        </w:tc>
        <w:tc>
          <w:tcPr>
            <w:tcW w:w="2767" w:type="dxa"/>
            <w:shd w:val="clear" w:color="auto" w:fill="auto"/>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基础英语（一班）</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都文娟（1-2节）</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周次：（</w:t>
            </w:r>
            <w:r>
              <w:rPr>
                <w:rFonts w:hint="eastAsia" w:ascii="宋体" w:hAnsi="宋体" w:eastAsia="宋体" w:cs="宋体"/>
                <w:color w:val="auto"/>
                <w:sz w:val="21"/>
                <w:szCs w:val="21"/>
              </w:rPr>
              <w:t>3-18周</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rPr>
              <w:t>10J-401</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trPr>
        <w:tc>
          <w:tcPr>
            <w:tcW w:w="2177"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4节</w:t>
            </w:r>
          </w:p>
          <w:p>
            <w:pPr>
              <w:jc w:val="center"/>
              <w:rPr>
                <w:rFonts w:hint="eastAsia" w:ascii="宋体" w:hAnsi="宋体" w:eastAsia="宋体" w:cs="宋体"/>
                <w:sz w:val="21"/>
                <w:szCs w:val="21"/>
              </w:rPr>
            </w:pPr>
            <w:r>
              <w:rPr>
                <w:rFonts w:hint="eastAsia" w:ascii="宋体" w:hAnsi="宋体" w:eastAsia="宋体" w:cs="宋体"/>
                <w:kern w:val="0"/>
                <w:sz w:val="18"/>
                <w:szCs w:val="18"/>
              </w:rPr>
              <w:t>10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400" w:type="dxa"/>
            <w:vMerge w:val="continue"/>
            <w:shd w:val="clear" w:color="auto" w:fill="auto"/>
            <w:vAlign w:val="center"/>
          </w:tcPr>
          <w:p>
            <w:pPr>
              <w:jc w:val="center"/>
              <w:rPr>
                <w:rFonts w:hint="eastAsia" w:ascii="宋体" w:hAnsi="宋体" w:eastAsia="宋体" w:cs="宋体"/>
                <w:color w:val="auto"/>
                <w:sz w:val="21"/>
                <w:szCs w:val="21"/>
              </w:rPr>
            </w:pPr>
          </w:p>
        </w:tc>
        <w:tc>
          <w:tcPr>
            <w:tcW w:w="2266" w:type="dxa"/>
            <w:vMerge w:val="continue"/>
            <w:shd w:val="clear" w:color="auto" w:fill="auto"/>
            <w:vAlign w:val="center"/>
          </w:tcPr>
          <w:p>
            <w:pPr>
              <w:jc w:val="center"/>
              <w:rPr>
                <w:rFonts w:hint="eastAsia" w:ascii="宋体" w:hAnsi="宋体" w:eastAsia="宋体" w:cs="宋体"/>
                <w:color w:val="auto"/>
                <w:sz w:val="21"/>
                <w:szCs w:val="21"/>
              </w:rPr>
            </w:pPr>
          </w:p>
        </w:tc>
        <w:tc>
          <w:tcPr>
            <w:tcW w:w="2265" w:type="dxa"/>
            <w:shd w:val="clear" w:color="auto" w:fill="auto"/>
            <w:vAlign w:val="center"/>
          </w:tcPr>
          <w:p>
            <w:pPr>
              <w:jc w:val="center"/>
              <w:rPr>
                <w:rFonts w:hint="eastAsia" w:ascii="宋体" w:hAnsi="宋体" w:eastAsia="宋体" w:cs="宋体"/>
                <w:color w:val="auto"/>
                <w:spacing w:val="-20"/>
                <w:sz w:val="21"/>
                <w:szCs w:val="21"/>
              </w:rPr>
            </w:pPr>
          </w:p>
        </w:tc>
        <w:tc>
          <w:tcPr>
            <w:tcW w:w="2902" w:type="dxa"/>
            <w:vMerge w:val="continue"/>
            <w:shd w:val="clear" w:color="auto" w:fill="auto"/>
            <w:vAlign w:val="center"/>
          </w:tcPr>
          <w:p>
            <w:pPr>
              <w:jc w:val="center"/>
              <w:rPr>
                <w:rFonts w:hint="eastAsia" w:ascii="宋体" w:hAnsi="宋体" w:eastAsia="宋体" w:cs="宋体"/>
                <w:color w:val="auto"/>
                <w:sz w:val="21"/>
                <w:szCs w:val="21"/>
              </w:rPr>
            </w:pPr>
          </w:p>
        </w:tc>
        <w:tc>
          <w:tcPr>
            <w:tcW w:w="2767" w:type="dxa"/>
            <w:shd w:val="clear" w:color="auto" w:fill="auto"/>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2" w:hRule="atLeast"/>
        </w:trPr>
        <w:tc>
          <w:tcPr>
            <w:tcW w:w="2177" w:type="dxa"/>
            <w:vMerge w:val="restart"/>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6节</w:t>
            </w:r>
          </w:p>
          <w:p>
            <w:pPr>
              <w:jc w:val="center"/>
              <w:rPr>
                <w:rFonts w:hint="eastAsia" w:ascii="宋体" w:hAnsi="宋体" w:eastAsia="宋体" w:cs="宋体"/>
                <w:sz w:val="21"/>
                <w:szCs w:val="21"/>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0—15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40</w:t>
            </w:r>
          </w:p>
        </w:tc>
        <w:tc>
          <w:tcPr>
            <w:tcW w:w="2400" w:type="dxa"/>
            <w:vMerge w:val="restart"/>
            <w:shd w:val="clear" w:color="auto" w:fill="auto"/>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《西方社会学理论》</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杜以芬（</w:t>
            </w:r>
            <w:r>
              <w:rPr>
                <w:rFonts w:hint="eastAsia" w:ascii="宋体" w:hAnsi="宋体" w:eastAsia="宋体" w:cs="宋体"/>
                <w:color w:val="auto"/>
                <w:sz w:val="21"/>
                <w:szCs w:val="21"/>
                <w:lang w:val="en-US" w:eastAsia="zh-CN"/>
              </w:rPr>
              <w:t>5--7节</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周次</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3--18周</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3教106</w:t>
            </w:r>
            <w:r>
              <w:rPr>
                <w:rFonts w:hint="eastAsia" w:ascii="宋体" w:hAnsi="宋体" w:eastAsia="宋体" w:cs="宋体"/>
                <w:color w:val="auto"/>
                <w:sz w:val="21"/>
                <w:szCs w:val="21"/>
                <w:lang w:eastAsia="zh-CN"/>
              </w:rPr>
              <w:t>）</w:t>
            </w:r>
          </w:p>
        </w:tc>
        <w:tc>
          <w:tcPr>
            <w:tcW w:w="2266" w:type="dxa"/>
            <w:vMerge w:val="restart"/>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集体活动时间</w:t>
            </w:r>
          </w:p>
        </w:tc>
        <w:tc>
          <w:tcPr>
            <w:tcW w:w="2265" w:type="dxa"/>
            <w:shd w:val="clear" w:color="auto" w:fill="auto"/>
            <w:vAlign w:val="center"/>
          </w:tcPr>
          <w:p>
            <w:pPr>
              <w:jc w:val="center"/>
              <w:rPr>
                <w:rFonts w:hint="eastAsia" w:ascii="宋体" w:hAnsi="宋体" w:eastAsia="宋体" w:cs="宋体"/>
                <w:color w:val="auto"/>
                <w:spacing w:val="-20"/>
                <w:sz w:val="21"/>
                <w:szCs w:val="21"/>
              </w:rPr>
            </w:pPr>
          </w:p>
        </w:tc>
        <w:tc>
          <w:tcPr>
            <w:tcW w:w="2902" w:type="dxa"/>
            <w:vMerge w:val="restart"/>
            <w:shd w:val="clear" w:color="auto" w:fill="auto"/>
            <w:vAlign w:val="center"/>
          </w:tcPr>
          <w:p>
            <w:pPr>
              <w:jc w:val="center"/>
              <w:rPr>
                <w:rFonts w:hint="eastAsia" w:ascii="宋体" w:hAnsi="宋体" w:eastAsia="宋体" w:cs="宋体"/>
                <w:color w:val="auto"/>
                <w:sz w:val="21"/>
                <w:szCs w:val="21"/>
              </w:rPr>
            </w:pPr>
          </w:p>
        </w:tc>
        <w:tc>
          <w:tcPr>
            <w:tcW w:w="2767" w:type="dxa"/>
            <w:vMerge w:val="restart"/>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高级英语</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周志民(5-6节)</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周次：（</w:t>
            </w:r>
            <w:r>
              <w:rPr>
                <w:rFonts w:hint="eastAsia" w:ascii="宋体" w:hAnsi="宋体" w:eastAsia="宋体" w:cs="宋体"/>
                <w:color w:val="auto"/>
                <w:sz w:val="21"/>
                <w:szCs w:val="21"/>
              </w:rPr>
              <w:t>3-18周</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rPr>
              <w:t>10J-401</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rPr>
            </w:pPr>
          </w:p>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2177" w:type="dxa"/>
            <w:vMerge w:val="continue"/>
            <w:shd w:val="clear" w:color="auto" w:fill="auto"/>
            <w:vAlign w:val="center"/>
          </w:tcPr>
          <w:p>
            <w:pPr>
              <w:jc w:val="both"/>
              <w:rPr>
                <w:rFonts w:hint="eastAsia" w:ascii="宋体" w:hAnsi="宋体" w:eastAsia="宋体" w:cs="宋体"/>
                <w:kern w:val="0"/>
                <w:sz w:val="21"/>
                <w:szCs w:val="21"/>
                <w:lang w:eastAsia="zh-CN"/>
              </w:rPr>
            </w:pPr>
          </w:p>
        </w:tc>
        <w:tc>
          <w:tcPr>
            <w:tcW w:w="2400" w:type="dxa"/>
            <w:vMerge w:val="continue"/>
            <w:shd w:val="clear" w:color="auto" w:fill="auto"/>
            <w:vAlign w:val="center"/>
          </w:tcPr>
          <w:p>
            <w:pPr>
              <w:jc w:val="center"/>
              <w:rPr>
                <w:rFonts w:hint="eastAsia" w:ascii="宋体" w:hAnsi="宋体" w:eastAsia="宋体" w:cs="宋体"/>
                <w:color w:val="auto"/>
                <w:sz w:val="21"/>
                <w:szCs w:val="21"/>
                <w:lang w:eastAsia="zh-CN"/>
              </w:rPr>
            </w:pPr>
          </w:p>
        </w:tc>
        <w:tc>
          <w:tcPr>
            <w:tcW w:w="2266" w:type="dxa"/>
            <w:vMerge w:val="continue"/>
            <w:shd w:val="clear" w:color="auto" w:fill="auto"/>
            <w:vAlign w:val="center"/>
          </w:tcPr>
          <w:p>
            <w:pPr>
              <w:jc w:val="center"/>
              <w:rPr>
                <w:rFonts w:hint="eastAsia" w:ascii="宋体" w:hAnsi="宋体" w:eastAsia="宋体" w:cs="宋体"/>
                <w:color w:val="auto"/>
                <w:sz w:val="21"/>
                <w:szCs w:val="21"/>
              </w:rPr>
            </w:pPr>
          </w:p>
        </w:tc>
        <w:tc>
          <w:tcPr>
            <w:tcW w:w="2265" w:type="dxa"/>
            <w:vMerge w:val="restart"/>
            <w:shd w:val="clear" w:color="auto" w:fill="auto"/>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《人口理论研究》</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陈岱云（</w:t>
            </w:r>
            <w:r>
              <w:rPr>
                <w:rFonts w:hint="eastAsia" w:ascii="宋体" w:hAnsi="宋体" w:eastAsia="宋体" w:cs="宋体"/>
                <w:color w:val="auto"/>
                <w:sz w:val="21"/>
                <w:szCs w:val="21"/>
                <w:lang w:val="en-US" w:eastAsia="zh-CN"/>
              </w:rPr>
              <w:t>7--9节</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周次：（</w:t>
            </w:r>
            <w:r>
              <w:rPr>
                <w:rFonts w:hint="eastAsia" w:ascii="宋体" w:hAnsi="宋体" w:eastAsia="宋体" w:cs="宋体"/>
                <w:color w:val="auto"/>
                <w:sz w:val="21"/>
                <w:szCs w:val="21"/>
                <w:lang w:val="en-US" w:eastAsia="zh-CN"/>
              </w:rPr>
              <w:t>8--17周</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pacing w:val="-20"/>
                <w:sz w:val="21"/>
                <w:szCs w:val="21"/>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3教106）</w:t>
            </w:r>
          </w:p>
        </w:tc>
        <w:tc>
          <w:tcPr>
            <w:tcW w:w="2902" w:type="dxa"/>
            <w:vMerge w:val="continue"/>
            <w:shd w:val="clear" w:color="auto" w:fill="auto"/>
            <w:vAlign w:val="center"/>
          </w:tcPr>
          <w:p>
            <w:pPr>
              <w:jc w:val="center"/>
              <w:rPr>
                <w:rFonts w:hint="eastAsia" w:ascii="宋体" w:hAnsi="宋体" w:eastAsia="宋体" w:cs="宋体"/>
                <w:color w:val="auto"/>
                <w:sz w:val="21"/>
                <w:szCs w:val="21"/>
              </w:rPr>
            </w:pPr>
          </w:p>
        </w:tc>
        <w:tc>
          <w:tcPr>
            <w:tcW w:w="2767" w:type="dxa"/>
            <w:vMerge w:val="continue"/>
            <w:shd w:val="clear" w:color="auto" w:fill="auto"/>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5" w:hRule="atLeast"/>
        </w:trPr>
        <w:tc>
          <w:tcPr>
            <w:tcW w:w="2177"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hint="eastAsia" w:ascii="宋体" w:hAnsi="宋体" w:eastAsia="宋体" w:cs="宋体"/>
                <w:kern w:val="0"/>
                <w:sz w:val="21"/>
                <w:szCs w:val="21"/>
                <w:lang w:eastAsia="zh-CN"/>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400" w:type="dxa"/>
            <w:vMerge w:val="continue"/>
            <w:shd w:val="clear" w:color="auto" w:fill="auto"/>
            <w:vAlign w:val="center"/>
          </w:tcPr>
          <w:p>
            <w:pPr>
              <w:jc w:val="center"/>
              <w:rPr>
                <w:rFonts w:hint="eastAsia" w:ascii="宋体" w:hAnsi="宋体" w:eastAsia="宋体" w:cs="宋体"/>
                <w:color w:val="auto"/>
                <w:sz w:val="21"/>
                <w:szCs w:val="21"/>
              </w:rPr>
            </w:pPr>
          </w:p>
        </w:tc>
        <w:tc>
          <w:tcPr>
            <w:tcW w:w="2266" w:type="dxa"/>
            <w:vMerge w:val="continue"/>
            <w:shd w:val="clear" w:color="auto" w:fill="auto"/>
            <w:vAlign w:val="center"/>
          </w:tcPr>
          <w:p>
            <w:pPr>
              <w:jc w:val="center"/>
              <w:rPr>
                <w:rFonts w:hint="eastAsia" w:ascii="宋体" w:hAnsi="宋体" w:eastAsia="宋体" w:cs="宋体"/>
                <w:color w:val="auto"/>
                <w:sz w:val="21"/>
                <w:szCs w:val="21"/>
              </w:rPr>
            </w:pPr>
          </w:p>
        </w:tc>
        <w:tc>
          <w:tcPr>
            <w:tcW w:w="2265" w:type="dxa"/>
            <w:vMerge w:val="continue"/>
            <w:shd w:val="clear" w:color="auto" w:fill="auto"/>
            <w:vAlign w:val="center"/>
          </w:tcPr>
          <w:p>
            <w:pPr>
              <w:jc w:val="center"/>
              <w:rPr>
                <w:rFonts w:hint="eastAsia" w:ascii="宋体" w:hAnsi="宋体" w:eastAsia="宋体" w:cs="宋体"/>
                <w:color w:val="auto"/>
                <w:sz w:val="21"/>
                <w:szCs w:val="21"/>
              </w:rPr>
            </w:pPr>
          </w:p>
        </w:tc>
        <w:tc>
          <w:tcPr>
            <w:tcW w:w="2902" w:type="dxa"/>
            <w:vMerge w:val="continue"/>
            <w:shd w:val="clear" w:color="auto" w:fill="auto"/>
            <w:vAlign w:val="center"/>
          </w:tcPr>
          <w:p>
            <w:pPr>
              <w:jc w:val="center"/>
              <w:rPr>
                <w:rFonts w:hint="eastAsia" w:ascii="宋体" w:hAnsi="宋体" w:eastAsia="宋体" w:cs="宋体"/>
                <w:color w:val="auto"/>
                <w:sz w:val="21"/>
                <w:szCs w:val="21"/>
              </w:rPr>
            </w:pPr>
          </w:p>
        </w:tc>
        <w:tc>
          <w:tcPr>
            <w:tcW w:w="2767" w:type="dxa"/>
            <w:shd w:val="clear" w:color="auto" w:fill="auto"/>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7" w:hRule="atLeast"/>
        </w:trPr>
        <w:tc>
          <w:tcPr>
            <w:tcW w:w="2177"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9、10节</w:t>
            </w:r>
          </w:p>
          <w:p>
            <w:pPr>
              <w:rPr>
                <w:rFonts w:hint="eastAsia" w:ascii="宋体" w:hAnsi="宋体" w:eastAsia="宋体" w:cs="宋体"/>
                <w:sz w:val="21"/>
                <w:szCs w:val="21"/>
              </w:rPr>
            </w:pPr>
            <w:r>
              <w:rPr>
                <w:rFonts w:hint="eastAsia" w:ascii="宋体" w:hAnsi="宋体" w:eastAsia="宋体" w:cs="宋体"/>
                <w:kern w:val="0"/>
                <w:sz w:val="18"/>
                <w:szCs w:val="18"/>
              </w:rPr>
              <w:t>18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p>
        </w:tc>
        <w:tc>
          <w:tcPr>
            <w:tcW w:w="2400" w:type="dxa"/>
            <w:vAlign w:val="center"/>
          </w:tcPr>
          <w:p>
            <w:pPr>
              <w:jc w:val="center"/>
              <w:rPr>
                <w:rFonts w:hint="eastAsia" w:ascii="宋体" w:hAnsi="宋体" w:eastAsia="宋体" w:cs="宋体"/>
                <w:color w:val="auto"/>
                <w:sz w:val="21"/>
                <w:szCs w:val="21"/>
              </w:rPr>
            </w:pPr>
          </w:p>
        </w:tc>
        <w:tc>
          <w:tcPr>
            <w:tcW w:w="2266" w:type="dxa"/>
            <w:vAlign w:val="center"/>
          </w:tcPr>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《社会研究方法》</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高功敬（</w:t>
            </w:r>
            <w:r>
              <w:rPr>
                <w:rFonts w:hint="eastAsia" w:ascii="宋体" w:hAnsi="宋体" w:eastAsia="宋体" w:cs="宋体"/>
                <w:color w:val="auto"/>
                <w:sz w:val="21"/>
                <w:szCs w:val="21"/>
                <w:lang w:val="en-US" w:eastAsia="zh-CN"/>
              </w:rPr>
              <w:t>9--11节</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周次：（</w:t>
            </w:r>
            <w:r>
              <w:rPr>
                <w:rFonts w:hint="eastAsia" w:ascii="宋体" w:hAnsi="宋体" w:eastAsia="宋体" w:cs="宋体"/>
                <w:color w:val="auto"/>
                <w:sz w:val="21"/>
                <w:szCs w:val="21"/>
                <w:lang w:val="en-US" w:eastAsia="zh-CN"/>
              </w:rPr>
              <w:t>3--18周</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地点：（</w:t>
            </w:r>
            <w:r>
              <w:rPr>
                <w:rFonts w:hint="eastAsia" w:ascii="宋体" w:hAnsi="宋体" w:eastAsia="宋体" w:cs="宋体"/>
                <w:color w:val="auto"/>
                <w:sz w:val="21"/>
                <w:szCs w:val="21"/>
                <w:lang w:val="en-US" w:eastAsia="zh-CN"/>
              </w:rPr>
              <w:t>3教106</w:t>
            </w:r>
            <w:r>
              <w:rPr>
                <w:rFonts w:hint="eastAsia" w:ascii="宋体" w:hAnsi="宋体" w:eastAsia="宋体" w:cs="宋体"/>
                <w:color w:val="auto"/>
                <w:sz w:val="21"/>
                <w:szCs w:val="21"/>
                <w:lang w:eastAsia="zh-CN"/>
              </w:rPr>
              <w:t>）</w:t>
            </w:r>
          </w:p>
          <w:p>
            <w:pPr>
              <w:jc w:val="center"/>
              <w:rPr>
                <w:rFonts w:hint="eastAsia" w:ascii="宋体" w:hAnsi="宋体" w:eastAsia="宋体" w:cs="宋体"/>
                <w:color w:val="auto"/>
                <w:sz w:val="21"/>
                <w:szCs w:val="21"/>
                <w:lang w:eastAsia="zh-CN"/>
              </w:rPr>
            </w:pPr>
          </w:p>
        </w:tc>
        <w:tc>
          <w:tcPr>
            <w:tcW w:w="2265" w:type="dxa"/>
            <w:vMerge w:val="continue"/>
            <w:vAlign w:val="center"/>
          </w:tcPr>
          <w:p>
            <w:pPr>
              <w:jc w:val="center"/>
              <w:rPr>
                <w:rFonts w:hint="eastAsia" w:ascii="宋体" w:hAnsi="宋体" w:eastAsia="宋体" w:cs="宋体"/>
                <w:color w:val="auto"/>
                <w:sz w:val="21"/>
                <w:szCs w:val="21"/>
              </w:rPr>
            </w:pPr>
          </w:p>
        </w:tc>
        <w:tc>
          <w:tcPr>
            <w:tcW w:w="2902" w:type="dxa"/>
            <w:vAlign w:val="center"/>
          </w:tcPr>
          <w:p>
            <w:pPr>
              <w:jc w:val="center"/>
              <w:rPr>
                <w:rFonts w:hint="eastAsia" w:ascii="宋体" w:hAnsi="宋体" w:eastAsia="宋体" w:cs="宋体"/>
                <w:color w:val="auto"/>
                <w:sz w:val="21"/>
                <w:szCs w:val="21"/>
              </w:rPr>
            </w:pPr>
          </w:p>
        </w:tc>
        <w:tc>
          <w:tcPr>
            <w:tcW w:w="2767" w:type="dxa"/>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3" w:hRule="atLeast"/>
        </w:trPr>
        <w:tc>
          <w:tcPr>
            <w:tcW w:w="2177"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11节</w:t>
            </w:r>
          </w:p>
          <w:p>
            <w:pPr>
              <w:jc w:val="center"/>
              <w:rPr>
                <w:rFonts w:hint="eastAsia" w:ascii="宋体" w:hAnsi="宋体" w:eastAsia="宋体" w:cs="宋体"/>
                <w:sz w:val="21"/>
                <w:szCs w:val="21"/>
              </w:rPr>
            </w:pPr>
            <w:r>
              <w:rPr>
                <w:rFonts w:hint="eastAsia" w:ascii="宋体" w:hAnsi="宋体" w:eastAsia="宋体" w:cs="宋体"/>
                <w:kern w:val="0"/>
                <w:sz w:val="18"/>
                <w:szCs w:val="18"/>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—21</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w:t>
            </w:r>
          </w:p>
        </w:tc>
        <w:tc>
          <w:tcPr>
            <w:tcW w:w="2400" w:type="dxa"/>
          </w:tcPr>
          <w:p>
            <w:pPr>
              <w:jc w:val="center"/>
              <w:rPr>
                <w:rFonts w:hint="eastAsia" w:ascii="宋体" w:hAnsi="宋体" w:eastAsia="宋体" w:cs="宋体"/>
                <w:color w:val="auto"/>
                <w:sz w:val="21"/>
                <w:szCs w:val="21"/>
              </w:rPr>
            </w:pPr>
          </w:p>
        </w:tc>
        <w:tc>
          <w:tcPr>
            <w:tcW w:w="2266" w:type="dxa"/>
          </w:tcPr>
          <w:p>
            <w:pPr>
              <w:jc w:val="center"/>
              <w:rPr>
                <w:rFonts w:hint="eastAsia" w:ascii="宋体" w:hAnsi="宋体" w:eastAsia="宋体" w:cs="宋体"/>
                <w:color w:val="auto"/>
                <w:sz w:val="21"/>
                <w:szCs w:val="21"/>
                <w:lang w:eastAsia="zh-CN"/>
              </w:rPr>
            </w:pPr>
          </w:p>
        </w:tc>
        <w:tc>
          <w:tcPr>
            <w:tcW w:w="2265" w:type="dxa"/>
          </w:tcPr>
          <w:p>
            <w:pPr>
              <w:jc w:val="center"/>
              <w:rPr>
                <w:rFonts w:hint="eastAsia" w:ascii="宋体" w:hAnsi="宋体" w:eastAsia="宋体" w:cs="宋体"/>
                <w:color w:val="auto"/>
                <w:sz w:val="21"/>
                <w:szCs w:val="21"/>
              </w:rPr>
            </w:pPr>
          </w:p>
        </w:tc>
        <w:tc>
          <w:tcPr>
            <w:tcW w:w="2902" w:type="dxa"/>
          </w:tcPr>
          <w:p>
            <w:pPr>
              <w:jc w:val="center"/>
              <w:rPr>
                <w:rFonts w:hint="eastAsia" w:ascii="宋体" w:hAnsi="宋体" w:eastAsia="宋体" w:cs="宋体"/>
                <w:color w:val="auto"/>
                <w:sz w:val="21"/>
                <w:szCs w:val="21"/>
              </w:rPr>
            </w:pPr>
          </w:p>
        </w:tc>
        <w:tc>
          <w:tcPr>
            <w:tcW w:w="2767" w:type="dxa"/>
          </w:tcPr>
          <w:p>
            <w:pPr>
              <w:jc w:val="center"/>
              <w:rPr>
                <w:rFonts w:hint="eastAsia" w:ascii="宋体" w:hAnsi="宋体" w:eastAsia="宋体" w:cs="宋体"/>
                <w:color w:val="auto"/>
                <w:sz w:val="21"/>
                <w:szCs w:val="21"/>
              </w:rPr>
            </w:pPr>
          </w:p>
        </w:tc>
      </w:tr>
    </w:tbl>
    <w:p>
      <w:pPr>
        <w:ind w:left="210" w:leftChars="100"/>
        <w:jc w:val="center"/>
        <w:rPr>
          <w:rFonts w:hint="eastAsia" w:ascii="宋体" w:hAnsi="宋体" w:eastAsia="宋体" w:cs="宋体"/>
          <w:b/>
          <w:bCs/>
          <w:sz w:val="30"/>
          <w:szCs w:val="30"/>
          <w:lang w:eastAsia="zh-CN"/>
        </w:rPr>
      </w:pPr>
      <w:r>
        <w:rPr>
          <w:rFonts w:hint="eastAsia"/>
          <w:bCs/>
          <w:sz w:val="18"/>
          <w:szCs w:val="18"/>
        </w:rPr>
        <w:t>本学期2016级研究生新生9月11日（第二教学周周日）报到入学，自第三教学周（9月12日）开始安排上课。</w:t>
      </w: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r>
        <w:rPr>
          <w:rFonts w:hint="eastAsia" w:asciiTheme="majorEastAsia" w:hAnsiTheme="majorEastAsia" w:eastAsiaTheme="majorEastAsia" w:cstheme="majorEastAsia"/>
          <w:szCs w:val="21"/>
        </w:rPr>
        <w:tab/>
      </w:r>
    </w:p>
    <w:p>
      <w:pPr>
        <w:numPr>
          <w:ilvl w:val="0"/>
          <w:numId w:val="0"/>
        </w:numPr>
        <w:ind w:leftChars="-137"/>
        <w:rPr>
          <w:rFonts w:asciiTheme="majorEastAsia" w:hAnsiTheme="majorEastAsia" w:eastAsiaTheme="majorEastAsia" w:cstheme="majorEastAsia"/>
          <w:szCs w:val="21"/>
        </w:rPr>
      </w:pPr>
    </w:p>
    <w:p>
      <w:pPr>
        <w:ind w:left="210" w:leftChars="100"/>
        <w:jc w:val="center"/>
        <w:rPr>
          <w:rFonts w:hint="eastAsia"/>
          <w:b/>
          <w:bCs/>
          <w:sz w:val="30"/>
          <w:szCs w:val="30"/>
        </w:rPr>
      </w:pPr>
      <w:r>
        <w:rPr>
          <w:rFonts w:hint="eastAsia"/>
          <w:b/>
          <w:bCs/>
          <w:sz w:val="30"/>
          <w:szCs w:val="30"/>
        </w:rPr>
        <w:t>济南大学2016-2017学年第一学期2016级硕士研究生课程表（中心校区）（公共管理MPA）</w:t>
      </w:r>
    </w:p>
    <w:p>
      <w:pPr>
        <w:ind w:left="230" w:hanging="230" w:hangingChars="137"/>
        <w:rPr>
          <w:rFonts w:hint="eastAsia" w:ascii="宋体" w:hAnsi="宋体"/>
          <w:spacing w:val="-6"/>
          <w:sz w:val="18"/>
          <w:szCs w:val="18"/>
        </w:rPr>
      </w:pPr>
    </w:p>
    <w:p>
      <w:pPr>
        <w:ind w:left="230" w:hanging="230" w:hangingChars="137"/>
        <w:rPr>
          <w:rFonts w:hint="eastAsia" w:ascii="宋体" w:hAnsi="宋体"/>
          <w:spacing w:val="-6"/>
          <w:sz w:val="18"/>
          <w:szCs w:val="18"/>
        </w:rPr>
      </w:pPr>
    </w:p>
    <w:tbl>
      <w:tblPr>
        <w:tblStyle w:val="4"/>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56"/>
        <w:gridCol w:w="2880"/>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368" w:type="dxa"/>
            <w:tcBorders>
              <w:tl2br w:val="single" w:color="auto" w:sz="4" w:space="0"/>
            </w:tcBorders>
            <w:vAlign w:val="top"/>
          </w:tcPr>
          <w:p>
            <w:pPr>
              <w:rPr>
                <w:sz w:val="18"/>
                <w:szCs w:val="18"/>
              </w:rPr>
            </w:pPr>
            <w:r>
              <w:rPr>
                <w:rFonts w:hint="eastAsia"/>
                <w:b/>
                <w:bCs/>
                <w:sz w:val="18"/>
                <w:szCs w:val="18"/>
              </w:rPr>
              <w:t xml:space="preserve">        </w:t>
            </w:r>
            <w:r>
              <w:rPr>
                <w:rFonts w:hint="eastAsia"/>
                <w:sz w:val="18"/>
                <w:szCs w:val="18"/>
              </w:rPr>
              <w:t>星期</w:t>
            </w:r>
            <w:r>
              <w:rPr>
                <w:rFonts w:hint="eastAsia"/>
                <w:b/>
                <w:bCs/>
                <w:sz w:val="18"/>
                <w:szCs w:val="18"/>
              </w:rPr>
              <w:t xml:space="preserve">                       </w:t>
            </w:r>
          </w:p>
          <w:p>
            <w:pPr>
              <w:rPr>
                <w:rFonts w:hint="eastAsia"/>
                <w:sz w:val="18"/>
                <w:szCs w:val="18"/>
              </w:rPr>
            </w:pPr>
            <w:r>
              <w:rPr>
                <w:rFonts w:hint="eastAsia"/>
                <w:sz w:val="18"/>
                <w:szCs w:val="18"/>
              </w:rPr>
              <w:t>节次</w:t>
            </w:r>
          </w:p>
        </w:tc>
        <w:tc>
          <w:tcPr>
            <w:tcW w:w="2756" w:type="dxa"/>
            <w:vAlign w:val="center"/>
          </w:tcPr>
          <w:p>
            <w:pPr>
              <w:jc w:val="center"/>
              <w:rPr>
                <w:rFonts w:hint="eastAsia"/>
                <w:sz w:val="18"/>
                <w:szCs w:val="18"/>
              </w:rPr>
            </w:pPr>
            <w:r>
              <w:rPr>
                <w:rFonts w:hint="eastAsia"/>
                <w:sz w:val="18"/>
                <w:szCs w:val="18"/>
              </w:rPr>
              <w:t>五</w:t>
            </w:r>
          </w:p>
        </w:tc>
        <w:tc>
          <w:tcPr>
            <w:tcW w:w="2880" w:type="dxa"/>
            <w:vAlign w:val="center"/>
          </w:tcPr>
          <w:p>
            <w:pPr>
              <w:jc w:val="center"/>
              <w:rPr>
                <w:rFonts w:hint="eastAsia"/>
                <w:sz w:val="18"/>
                <w:szCs w:val="18"/>
              </w:rPr>
            </w:pPr>
            <w:r>
              <w:rPr>
                <w:rFonts w:hint="eastAsia"/>
                <w:sz w:val="18"/>
                <w:szCs w:val="18"/>
              </w:rPr>
              <w:t>六</w:t>
            </w:r>
          </w:p>
        </w:tc>
        <w:tc>
          <w:tcPr>
            <w:tcW w:w="2824" w:type="dxa"/>
            <w:vAlign w:val="center"/>
          </w:tcPr>
          <w:p>
            <w:pPr>
              <w:jc w:val="center"/>
              <w:rPr>
                <w:rFonts w:hint="eastAsia"/>
                <w:sz w:val="18"/>
                <w:szCs w:val="18"/>
              </w:rPr>
            </w:pPr>
            <w:r>
              <w:rPr>
                <w:rFonts w:hint="eastAsia"/>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368" w:type="dxa"/>
            <w:vAlign w:val="center"/>
          </w:tcPr>
          <w:p>
            <w:pPr>
              <w:jc w:val="center"/>
              <w:rPr>
                <w:rFonts w:hint="eastAsia" w:ascii="宋体" w:hAnsi="宋体"/>
                <w:sz w:val="18"/>
                <w:szCs w:val="18"/>
              </w:rPr>
            </w:pPr>
            <w:r>
              <w:rPr>
                <w:rFonts w:hint="eastAsia" w:ascii="宋体" w:hAnsi="宋体"/>
                <w:sz w:val="18"/>
                <w:szCs w:val="18"/>
              </w:rPr>
              <w:t>1、2节</w:t>
            </w:r>
          </w:p>
          <w:p>
            <w:pPr>
              <w:jc w:val="center"/>
              <w:rPr>
                <w:rFonts w:hint="eastAsia" w:ascii="宋体" w:hAnsi="宋体"/>
                <w:sz w:val="18"/>
                <w:szCs w:val="18"/>
              </w:rPr>
            </w:pPr>
            <w:r>
              <w:rPr>
                <w:rFonts w:hint="eastAsia" w:ascii="宋体" w:hAnsi="宋体"/>
                <w:sz w:val="18"/>
                <w:szCs w:val="18"/>
              </w:rPr>
              <w:t>8：00—9：35</w:t>
            </w:r>
          </w:p>
        </w:tc>
        <w:tc>
          <w:tcPr>
            <w:tcW w:w="2756" w:type="dxa"/>
            <w:vMerge w:val="restart"/>
            <w:vAlign w:val="center"/>
          </w:tcPr>
          <w:p>
            <w:pPr>
              <w:jc w:val="center"/>
              <w:rPr>
                <w:rFonts w:hint="eastAsia"/>
                <w:sz w:val="28"/>
                <w:szCs w:val="28"/>
              </w:rPr>
            </w:pPr>
          </w:p>
        </w:tc>
        <w:tc>
          <w:tcPr>
            <w:tcW w:w="2880" w:type="dxa"/>
            <w:vMerge w:val="restart"/>
            <w:vAlign w:val="center"/>
          </w:tcPr>
          <w:p>
            <w:pPr>
              <w:jc w:val="center"/>
              <w:rPr>
                <w:rFonts w:hint="eastAsia" w:ascii="宋体" w:hAnsi="宋体"/>
                <w:sz w:val="18"/>
                <w:szCs w:val="18"/>
              </w:rPr>
            </w:pPr>
            <w:r>
              <w:rPr>
                <w:rFonts w:hint="eastAsia" w:ascii="宋体" w:hAnsi="宋体"/>
                <w:sz w:val="18"/>
                <w:szCs w:val="18"/>
              </w:rPr>
              <w:t>公共管理QZ011003</w:t>
            </w:r>
          </w:p>
          <w:p>
            <w:pPr>
              <w:jc w:val="center"/>
              <w:rPr>
                <w:rFonts w:hint="eastAsia" w:ascii="宋体" w:hAnsi="宋体"/>
                <w:sz w:val="18"/>
                <w:szCs w:val="18"/>
              </w:rPr>
            </w:pPr>
            <w:r>
              <w:rPr>
                <w:rFonts w:hint="eastAsia" w:ascii="宋体" w:hAnsi="宋体"/>
                <w:sz w:val="18"/>
                <w:szCs w:val="18"/>
              </w:rPr>
              <w:t>郝丽（1-4节）</w:t>
            </w:r>
          </w:p>
          <w:p>
            <w:pPr>
              <w:jc w:val="center"/>
              <w:rPr>
                <w:rFonts w:hint="eastAsia"/>
                <w:sz w:val="18"/>
                <w:szCs w:val="18"/>
              </w:rPr>
            </w:pPr>
            <w:r>
              <w:rPr>
                <w:rFonts w:hint="eastAsia" w:ascii="宋体" w:hAnsi="宋体"/>
                <w:sz w:val="18"/>
                <w:szCs w:val="18"/>
              </w:rPr>
              <w:t>（4-17周）4J-428</w:t>
            </w:r>
          </w:p>
        </w:tc>
        <w:tc>
          <w:tcPr>
            <w:tcW w:w="2824" w:type="dxa"/>
            <w:vMerge w:val="restart"/>
            <w:vAlign w:val="center"/>
          </w:tcPr>
          <w:p>
            <w:pPr>
              <w:jc w:val="center"/>
              <w:rPr>
                <w:rFonts w:hint="eastAsia" w:ascii="宋体" w:hAnsi="宋体"/>
                <w:sz w:val="18"/>
                <w:szCs w:val="18"/>
              </w:rPr>
            </w:pPr>
            <w:r>
              <w:rPr>
                <w:rFonts w:hint="eastAsia" w:ascii="宋体" w:hAnsi="宋体"/>
                <w:sz w:val="18"/>
                <w:szCs w:val="18"/>
              </w:rPr>
              <w:t>政治学QZ011005</w:t>
            </w:r>
          </w:p>
          <w:p>
            <w:pPr>
              <w:jc w:val="center"/>
              <w:rPr>
                <w:rFonts w:hint="eastAsia" w:ascii="宋体" w:hAnsi="宋体"/>
                <w:sz w:val="18"/>
                <w:szCs w:val="18"/>
              </w:rPr>
            </w:pPr>
            <w:r>
              <w:rPr>
                <w:rFonts w:hint="eastAsia" w:ascii="宋体" w:hAnsi="宋体"/>
                <w:sz w:val="18"/>
                <w:szCs w:val="18"/>
              </w:rPr>
              <w:t>常桂祥（1-4节）</w:t>
            </w:r>
          </w:p>
          <w:p>
            <w:pPr>
              <w:jc w:val="center"/>
              <w:rPr>
                <w:rFonts w:hint="eastAsia" w:ascii="宋体" w:hAnsi="宋体"/>
                <w:sz w:val="18"/>
                <w:szCs w:val="18"/>
              </w:rPr>
            </w:pPr>
            <w:r>
              <w:rPr>
                <w:rFonts w:hint="eastAsia" w:ascii="宋体" w:hAnsi="宋体"/>
                <w:sz w:val="18"/>
                <w:szCs w:val="18"/>
              </w:rPr>
              <w:t>（4-16周）4J-428</w:t>
            </w:r>
          </w:p>
          <w:p>
            <w:pPr>
              <w:jc w:val="center"/>
              <w:rPr>
                <w:rFonts w:hint="eastAsia" w:ascii="宋体" w:hAnsi="宋体"/>
                <w:sz w:val="18"/>
                <w:szCs w:val="18"/>
              </w:rPr>
            </w:pPr>
            <w:r>
              <w:rPr>
                <w:rFonts w:hint="eastAsia" w:ascii="宋体" w:hAnsi="宋体"/>
                <w:sz w:val="18"/>
                <w:szCs w:val="18"/>
              </w:rPr>
              <w:t xml:space="preserve">公共管理QZ011003 </w:t>
            </w:r>
          </w:p>
          <w:p>
            <w:pPr>
              <w:jc w:val="center"/>
              <w:rPr>
                <w:rFonts w:hint="eastAsia" w:ascii="宋体" w:hAnsi="宋体"/>
                <w:sz w:val="18"/>
                <w:szCs w:val="18"/>
              </w:rPr>
            </w:pPr>
            <w:r>
              <w:rPr>
                <w:rFonts w:hint="eastAsia" w:ascii="宋体" w:hAnsi="宋体"/>
                <w:sz w:val="18"/>
                <w:szCs w:val="18"/>
              </w:rPr>
              <w:t>郝丽（1-4节）</w:t>
            </w:r>
          </w:p>
          <w:p>
            <w:pPr>
              <w:jc w:val="center"/>
              <w:rPr>
                <w:rFonts w:hint="eastAsia"/>
                <w:sz w:val="18"/>
                <w:szCs w:val="18"/>
              </w:rPr>
            </w:pPr>
            <w:r>
              <w:rPr>
                <w:rFonts w:hint="eastAsia" w:ascii="宋体" w:hAnsi="宋体"/>
                <w:sz w:val="18"/>
                <w:szCs w:val="18"/>
              </w:rPr>
              <w:t>（17周）4J-428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1368" w:type="dxa"/>
            <w:vAlign w:val="center"/>
          </w:tcPr>
          <w:p>
            <w:pPr>
              <w:jc w:val="center"/>
              <w:rPr>
                <w:rFonts w:hint="eastAsia" w:ascii="宋体" w:hAnsi="宋体"/>
                <w:sz w:val="18"/>
                <w:szCs w:val="18"/>
              </w:rPr>
            </w:pPr>
            <w:r>
              <w:rPr>
                <w:rFonts w:hint="eastAsia" w:ascii="宋体" w:hAnsi="宋体"/>
                <w:sz w:val="18"/>
                <w:szCs w:val="18"/>
              </w:rPr>
              <w:t>3、4节</w:t>
            </w:r>
          </w:p>
          <w:p>
            <w:pPr>
              <w:jc w:val="center"/>
              <w:rPr>
                <w:rFonts w:hint="eastAsia" w:ascii="宋体" w:hAnsi="宋体"/>
                <w:sz w:val="18"/>
                <w:szCs w:val="18"/>
              </w:rPr>
            </w:pPr>
            <w:r>
              <w:rPr>
                <w:rFonts w:ascii="宋体" w:hAnsi="宋体" w:cs="宋体"/>
                <w:kern w:val="0"/>
                <w:sz w:val="18"/>
                <w:szCs w:val="18"/>
              </w:rPr>
              <w:t>10:1</w:t>
            </w:r>
            <w:r>
              <w:rPr>
                <w:rFonts w:hint="eastAsia" w:ascii="宋体" w:hAnsi="宋体" w:cs="宋体"/>
                <w:kern w:val="0"/>
                <w:sz w:val="18"/>
                <w:szCs w:val="18"/>
              </w:rPr>
              <w:t>5</w:t>
            </w:r>
            <w:r>
              <w:rPr>
                <w:rFonts w:ascii="宋体" w:hAnsi="宋体" w:cs="宋体"/>
                <w:kern w:val="0"/>
                <w:sz w:val="18"/>
                <w:szCs w:val="18"/>
              </w:rPr>
              <w:t>—11:</w:t>
            </w:r>
            <w:r>
              <w:rPr>
                <w:rFonts w:hint="eastAsia" w:ascii="宋体" w:hAnsi="宋体" w:cs="宋体"/>
                <w:kern w:val="0"/>
                <w:sz w:val="18"/>
                <w:szCs w:val="18"/>
              </w:rPr>
              <w:t>50</w:t>
            </w:r>
          </w:p>
        </w:tc>
        <w:tc>
          <w:tcPr>
            <w:tcW w:w="2756" w:type="dxa"/>
            <w:vMerge w:val="continue"/>
            <w:vAlign w:val="center"/>
          </w:tcPr>
          <w:p>
            <w:pPr>
              <w:jc w:val="center"/>
              <w:rPr>
                <w:rFonts w:hint="eastAsia"/>
                <w:sz w:val="18"/>
                <w:szCs w:val="18"/>
              </w:rPr>
            </w:pPr>
          </w:p>
        </w:tc>
        <w:tc>
          <w:tcPr>
            <w:tcW w:w="2880" w:type="dxa"/>
            <w:vMerge w:val="continue"/>
            <w:vAlign w:val="center"/>
          </w:tcPr>
          <w:p>
            <w:pPr>
              <w:jc w:val="center"/>
              <w:rPr>
                <w:rFonts w:hint="eastAsia"/>
                <w:sz w:val="18"/>
                <w:szCs w:val="18"/>
              </w:rPr>
            </w:pPr>
          </w:p>
        </w:tc>
        <w:tc>
          <w:tcPr>
            <w:tcW w:w="2824" w:type="dxa"/>
            <w:vMerge w:val="continue"/>
            <w:vAlign w:val="center"/>
          </w:tcPr>
          <w:p>
            <w:pPr>
              <w:jc w:val="center"/>
              <w:rPr>
                <w:rFonts w:hint="eastAsia"/>
                <w:spacing w:val="-2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2" w:hRule="atLeast"/>
          <w:jc w:val="center"/>
        </w:trPr>
        <w:tc>
          <w:tcPr>
            <w:tcW w:w="1368" w:type="dxa"/>
            <w:vAlign w:val="center"/>
          </w:tcPr>
          <w:p>
            <w:pPr>
              <w:jc w:val="center"/>
              <w:rPr>
                <w:rFonts w:hint="eastAsia" w:ascii="宋体" w:hAnsi="宋体"/>
                <w:sz w:val="18"/>
                <w:szCs w:val="18"/>
              </w:rPr>
            </w:pPr>
            <w:r>
              <w:rPr>
                <w:rFonts w:hint="eastAsia" w:ascii="宋体" w:hAnsi="宋体"/>
                <w:sz w:val="18"/>
                <w:szCs w:val="18"/>
              </w:rPr>
              <w:t>5、6节</w:t>
            </w:r>
          </w:p>
          <w:p>
            <w:pPr>
              <w:jc w:val="center"/>
              <w:rPr>
                <w:rFonts w:hint="eastAsia" w:ascii="宋体" w:hAnsi="宋体"/>
                <w:sz w:val="18"/>
                <w:szCs w:val="18"/>
              </w:rPr>
            </w:pPr>
            <w:r>
              <w:rPr>
                <w:rFonts w:ascii="宋体" w:hAnsi="宋体" w:cs="宋体"/>
                <w:kern w:val="0"/>
                <w:sz w:val="18"/>
                <w:szCs w:val="18"/>
              </w:rPr>
              <w:t>1</w:t>
            </w:r>
            <w:r>
              <w:rPr>
                <w:rFonts w:hint="eastAsia" w:ascii="宋体" w:hAnsi="宋体" w:cs="宋体"/>
                <w:kern w:val="0"/>
                <w:sz w:val="18"/>
                <w:szCs w:val="18"/>
              </w:rPr>
              <w:t>3</w:t>
            </w:r>
            <w:r>
              <w:rPr>
                <w:rFonts w:ascii="宋体" w:hAnsi="宋体" w:cs="宋体"/>
                <w:kern w:val="0"/>
                <w:sz w:val="18"/>
                <w:szCs w:val="18"/>
              </w:rPr>
              <w:t>:30—1</w:t>
            </w:r>
            <w:r>
              <w:rPr>
                <w:rFonts w:hint="eastAsia" w:ascii="宋体" w:hAnsi="宋体" w:cs="宋体"/>
                <w:kern w:val="0"/>
                <w:sz w:val="18"/>
                <w:szCs w:val="18"/>
              </w:rPr>
              <w:t>5</w:t>
            </w:r>
            <w:r>
              <w:rPr>
                <w:rFonts w:ascii="宋体" w:hAnsi="宋体" w:cs="宋体"/>
                <w:kern w:val="0"/>
                <w:sz w:val="18"/>
                <w:szCs w:val="18"/>
              </w:rPr>
              <w:t>:0</w:t>
            </w:r>
            <w:r>
              <w:rPr>
                <w:rFonts w:hint="eastAsia" w:ascii="宋体" w:hAnsi="宋体" w:cs="宋体"/>
                <w:kern w:val="0"/>
                <w:sz w:val="18"/>
                <w:szCs w:val="18"/>
              </w:rPr>
              <w:t>5</w:t>
            </w:r>
          </w:p>
        </w:tc>
        <w:tc>
          <w:tcPr>
            <w:tcW w:w="2756" w:type="dxa"/>
            <w:vMerge w:val="restart"/>
            <w:vAlign w:val="top"/>
          </w:tcPr>
          <w:p>
            <w:pPr>
              <w:jc w:val="center"/>
              <w:rPr>
                <w:rFonts w:hint="eastAsia"/>
                <w:sz w:val="18"/>
                <w:szCs w:val="18"/>
              </w:rPr>
            </w:pPr>
          </w:p>
        </w:tc>
        <w:tc>
          <w:tcPr>
            <w:tcW w:w="2880" w:type="dxa"/>
            <w:vMerge w:val="restart"/>
            <w:vAlign w:val="center"/>
          </w:tcPr>
          <w:p>
            <w:pPr>
              <w:jc w:val="center"/>
              <w:rPr>
                <w:rFonts w:hint="eastAsia" w:ascii="宋体" w:hAnsi="宋体"/>
                <w:sz w:val="18"/>
                <w:szCs w:val="18"/>
              </w:rPr>
            </w:pPr>
            <w:r>
              <w:rPr>
                <w:rFonts w:hint="eastAsia" w:ascii="宋体" w:hAnsi="宋体"/>
                <w:sz w:val="18"/>
                <w:szCs w:val="18"/>
              </w:rPr>
              <w:t>非营利组织管理QZ011006</w:t>
            </w:r>
          </w:p>
          <w:p>
            <w:pPr>
              <w:jc w:val="center"/>
              <w:rPr>
                <w:rFonts w:hint="eastAsia" w:ascii="宋体" w:hAnsi="宋体"/>
                <w:sz w:val="18"/>
                <w:szCs w:val="18"/>
              </w:rPr>
            </w:pPr>
            <w:r>
              <w:rPr>
                <w:rFonts w:hint="eastAsia" w:ascii="宋体" w:hAnsi="宋体"/>
                <w:sz w:val="18"/>
                <w:szCs w:val="18"/>
              </w:rPr>
              <w:t>任晓敏（5-8节）</w:t>
            </w:r>
          </w:p>
          <w:p>
            <w:pPr>
              <w:jc w:val="center"/>
              <w:rPr>
                <w:rFonts w:hint="eastAsia" w:ascii="宋体" w:hAnsi="宋体"/>
                <w:sz w:val="18"/>
                <w:szCs w:val="18"/>
              </w:rPr>
            </w:pPr>
            <w:r>
              <w:rPr>
                <w:rFonts w:hint="eastAsia" w:ascii="宋体" w:hAnsi="宋体"/>
                <w:sz w:val="18"/>
                <w:szCs w:val="18"/>
              </w:rPr>
              <w:t>（4-16周）4J-428</w:t>
            </w:r>
          </w:p>
          <w:p>
            <w:pPr>
              <w:jc w:val="center"/>
              <w:rPr>
                <w:rFonts w:hint="eastAsia" w:ascii="宋体" w:hAnsi="宋体"/>
                <w:sz w:val="18"/>
                <w:szCs w:val="18"/>
              </w:rPr>
            </w:pPr>
            <w:r>
              <w:rPr>
                <w:rFonts w:hint="eastAsia" w:ascii="宋体" w:hAnsi="宋体"/>
                <w:sz w:val="18"/>
                <w:szCs w:val="18"/>
              </w:rPr>
              <w:t xml:space="preserve">公共管理QZ011003 </w:t>
            </w:r>
          </w:p>
          <w:p>
            <w:pPr>
              <w:jc w:val="center"/>
              <w:rPr>
                <w:rFonts w:hint="eastAsia" w:ascii="宋体" w:hAnsi="宋体"/>
                <w:sz w:val="18"/>
                <w:szCs w:val="18"/>
              </w:rPr>
            </w:pPr>
            <w:r>
              <w:rPr>
                <w:rFonts w:hint="eastAsia" w:ascii="宋体" w:hAnsi="宋体"/>
                <w:sz w:val="18"/>
                <w:szCs w:val="18"/>
              </w:rPr>
              <w:t>郝丽（5-8节）</w:t>
            </w:r>
          </w:p>
          <w:p>
            <w:pPr>
              <w:jc w:val="center"/>
              <w:rPr>
                <w:rFonts w:hint="eastAsia"/>
                <w:sz w:val="18"/>
                <w:szCs w:val="18"/>
              </w:rPr>
            </w:pPr>
            <w:r>
              <w:rPr>
                <w:rFonts w:hint="eastAsia" w:ascii="宋体" w:hAnsi="宋体"/>
                <w:sz w:val="18"/>
                <w:szCs w:val="18"/>
              </w:rPr>
              <w:t>（17周）4J-428</w:t>
            </w:r>
          </w:p>
        </w:tc>
        <w:tc>
          <w:tcPr>
            <w:tcW w:w="2824" w:type="dxa"/>
            <w:vMerge w:val="restart"/>
            <w:vAlign w:val="center"/>
          </w:tcPr>
          <w:p>
            <w:pPr>
              <w:jc w:val="center"/>
              <w:rPr>
                <w:rFonts w:hint="eastAsia" w:ascii="宋体" w:hAnsi="宋体"/>
                <w:sz w:val="18"/>
                <w:szCs w:val="18"/>
              </w:rPr>
            </w:pPr>
            <w:r>
              <w:rPr>
                <w:rFonts w:hint="eastAsia" w:ascii="宋体" w:hAnsi="宋体"/>
                <w:sz w:val="18"/>
                <w:szCs w:val="18"/>
              </w:rPr>
              <w:t>公共政策分析QZ011004</w:t>
            </w:r>
          </w:p>
          <w:p>
            <w:pPr>
              <w:jc w:val="center"/>
              <w:rPr>
                <w:rFonts w:hint="eastAsia" w:ascii="宋体" w:hAnsi="宋体"/>
                <w:sz w:val="18"/>
                <w:szCs w:val="18"/>
              </w:rPr>
            </w:pPr>
            <w:r>
              <w:rPr>
                <w:rFonts w:hint="eastAsia" w:ascii="宋体" w:hAnsi="宋体"/>
                <w:sz w:val="18"/>
                <w:szCs w:val="18"/>
              </w:rPr>
              <w:t>宁有才（5-8节）</w:t>
            </w:r>
          </w:p>
          <w:p>
            <w:pPr>
              <w:jc w:val="center"/>
              <w:rPr>
                <w:rFonts w:hint="eastAsia" w:ascii="宋体" w:hAnsi="宋体"/>
                <w:sz w:val="18"/>
                <w:szCs w:val="18"/>
              </w:rPr>
            </w:pPr>
            <w:r>
              <w:rPr>
                <w:rFonts w:hint="eastAsia" w:ascii="宋体" w:hAnsi="宋体"/>
                <w:sz w:val="18"/>
                <w:szCs w:val="18"/>
              </w:rPr>
              <w:t>（4-16周）4J-428</w:t>
            </w:r>
          </w:p>
          <w:p>
            <w:pPr>
              <w:jc w:val="center"/>
              <w:rPr>
                <w:rFonts w:hint="eastAsia" w:ascii="宋体" w:hAnsi="宋体"/>
                <w:sz w:val="18"/>
                <w:szCs w:val="18"/>
              </w:rPr>
            </w:pPr>
            <w:r>
              <w:rPr>
                <w:rFonts w:hint="eastAsia" w:ascii="宋体" w:hAnsi="宋体"/>
                <w:sz w:val="18"/>
                <w:szCs w:val="18"/>
              </w:rPr>
              <w:t>公共管理QZ011003</w:t>
            </w:r>
          </w:p>
          <w:p>
            <w:pPr>
              <w:jc w:val="center"/>
              <w:rPr>
                <w:rFonts w:hint="eastAsia" w:ascii="宋体" w:hAnsi="宋体"/>
                <w:sz w:val="18"/>
                <w:szCs w:val="18"/>
              </w:rPr>
            </w:pPr>
            <w:r>
              <w:rPr>
                <w:rFonts w:hint="eastAsia" w:ascii="宋体" w:hAnsi="宋体"/>
                <w:sz w:val="18"/>
                <w:szCs w:val="18"/>
              </w:rPr>
              <w:t>郝丽（5-8节）</w:t>
            </w:r>
          </w:p>
          <w:p>
            <w:pPr>
              <w:jc w:val="center"/>
              <w:rPr>
                <w:rFonts w:hint="eastAsia" w:ascii="宋体" w:hAnsi="宋体"/>
                <w:sz w:val="18"/>
                <w:szCs w:val="18"/>
              </w:rPr>
            </w:pPr>
            <w:r>
              <w:rPr>
                <w:rFonts w:hint="eastAsia" w:ascii="宋体" w:hAnsi="宋体"/>
                <w:sz w:val="18"/>
                <w:szCs w:val="18"/>
              </w:rPr>
              <w:t>（17周）4J-428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1368" w:type="dxa"/>
            <w:tcBorders>
              <w:bottom w:val="single" w:color="auto" w:sz="4" w:space="0"/>
            </w:tcBorders>
            <w:vAlign w:val="center"/>
          </w:tcPr>
          <w:p>
            <w:pPr>
              <w:jc w:val="center"/>
              <w:rPr>
                <w:rFonts w:hint="eastAsia" w:ascii="宋体" w:hAnsi="宋体"/>
                <w:sz w:val="18"/>
                <w:szCs w:val="18"/>
              </w:rPr>
            </w:pPr>
            <w:r>
              <w:rPr>
                <w:rFonts w:hint="eastAsia" w:ascii="宋体" w:hAnsi="宋体"/>
                <w:sz w:val="18"/>
                <w:szCs w:val="18"/>
              </w:rPr>
              <w:t>7、8节</w:t>
            </w:r>
          </w:p>
          <w:p>
            <w:pPr>
              <w:jc w:val="center"/>
              <w:rPr>
                <w:rFonts w:hint="eastAsia" w:ascii="宋体" w:hAnsi="宋体"/>
                <w:sz w:val="18"/>
                <w:szCs w:val="18"/>
              </w:rPr>
            </w:pPr>
            <w:r>
              <w:rPr>
                <w:rFonts w:ascii="宋体" w:hAnsi="宋体" w:cs="宋体"/>
                <w:kern w:val="0"/>
                <w:sz w:val="18"/>
                <w:szCs w:val="18"/>
              </w:rPr>
              <w:t>1</w:t>
            </w:r>
            <w:r>
              <w:rPr>
                <w:rFonts w:hint="eastAsia" w:ascii="宋体" w:hAnsi="宋体" w:cs="宋体"/>
                <w:kern w:val="0"/>
                <w:sz w:val="18"/>
                <w:szCs w:val="18"/>
              </w:rPr>
              <w:t>5</w:t>
            </w:r>
            <w:r>
              <w:rPr>
                <w:rFonts w:ascii="宋体" w:hAnsi="宋体" w:cs="宋体"/>
                <w:kern w:val="0"/>
                <w:sz w:val="18"/>
                <w:szCs w:val="18"/>
              </w:rPr>
              <w:t>:4</w:t>
            </w:r>
            <w:r>
              <w:rPr>
                <w:rFonts w:hint="eastAsia" w:ascii="宋体" w:hAnsi="宋体" w:cs="宋体"/>
                <w:kern w:val="0"/>
                <w:sz w:val="18"/>
                <w:szCs w:val="18"/>
              </w:rPr>
              <w:t>5</w:t>
            </w:r>
            <w:r>
              <w:rPr>
                <w:rFonts w:ascii="宋体" w:hAnsi="宋体" w:cs="宋体"/>
                <w:kern w:val="0"/>
                <w:sz w:val="18"/>
                <w:szCs w:val="18"/>
              </w:rPr>
              <w:t>—1</w:t>
            </w:r>
            <w:r>
              <w:rPr>
                <w:rFonts w:hint="eastAsia" w:ascii="宋体" w:hAnsi="宋体" w:cs="宋体"/>
                <w:kern w:val="0"/>
                <w:sz w:val="18"/>
                <w:szCs w:val="18"/>
              </w:rPr>
              <w:t>7</w:t>
            </w:r>
            <w:r>
              <w:rPr>
                <w:rFonts w:ascii="宋体" w:hAnsi="宋体" w:cs="宋体"/>
                <w:kern w:val="0"/>
                <w:sz w:val="18"/>
                <w:szCs w:val="18"/>
              </w:rPr>
              <w:t>:</w:t>
            </w:r>
            <w:r>
              <w:rPr>
                <w:rFonts w:hint="eastAsia" w:ascii="宋体" w:hAnsi="宋体" w:cs="宋体"/>
                <w:kern w:val="0"/>
                <w:sz w:val="18"/>
                <w:szCs w:val="18"/>
              </w:rPr>
              <w:t>20</w:t>
            </w:r>
          </w:p>
        </w:tc>
        <w:tc>
          <w:tcPr>
            <w:tcW w:w="2756" w:type="dxa"/>
            <w:vMerge w:val="continue"/>
            <w:tcBorders>
              <w:bottom w:val="single" w:color="auto" w:sz="4" w:space="0"/>
            </w:tcBorders>
            <w:vAlign w:val="center"/>
          </w:tcPr>
          <w:p>
            <w:pPr>
              <w:jc w:val="center"/>
              <w:rPr>
                <w:sz w:val="18"/>
                <w:szCs w:val="18"/>
              </w:rPr>
            </w:pPr>
          </w:p>
        </w:tc>
        <w:tc>
          <w:tcPr>
            <w:tcW w:w="2880" w:type="dxa"/>
            <w:vMerge w:val="continue"/>
            <w:tcBorders>
              <w:bottom w:val="single" w:color="auto" w:sz="4" w:space="0"/>
            </w:tcBorders>
            <w:vAlign w:val="center"/>
          </w:tcPr>
          <w:p>
            <w:pPr>
              <w:jc w:val="center"/>
              <w:rPr>
                <w:sz w:val="18"/>
                <w:szCs w:val="18"/>
              </w:rPr>
            </w:pPr>
          </w:p>
        </w:tc>
        <w:tc>
          <w:tcPr>
            <w:tcW w:w="2824" w:type="dxa"/>
            <w:vMerge w:val="continue"/>
            <w:tcBorders>
              <w:bottom w:val="single" w:color="auto" w:sz="4"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68" w:type="dxa"/>
            <w:vAlign w:val="center"/>
          </w:tcPr>
          <w:p>
            <w:pPr>
              <w:jc w:val="center"/>
              <w:rPr>
                <w:rFonts w:hint="eastAsia" w:ascii="宋体" w:hAnsi="宋体"/>
                <w:sz w:val="18"/>
                <w:szCs w:val="18"/>
              </w:rPr>
            </w:pPr>
            <w:r>
              <w:rPr>
                <w:rFonts w:hint="eastAsia" w:ascii="宋体" w:hAnsi="宋体"/>
                <w:sz w:val="18"/>
                <w:szCs w:val="18"/>
              </w:rPr>
              <w:t>9、10节</w:t>
            </w:r>
          </w:p>
          <w:p>
            <w:pPr>
              <w:rPr>
                <w:rFonts w:hint="eastAsia" w:ascii="宋体" w:hAnsi="宋体"/>
                <w:sz w:val="18"/>
                <w:szCs w:val="18"/>
              </w:rPr>
            </w:pPr>
            <w:r>
              <w:rPr>
                <w:rFonts w:ascii="宋体" w:hAnsi="宋体" w:cs="宋体"/>
                <w:kern w:val="0"/>
                <w:sz w:val="18"/>
                <w:szCs w:val="18"/>
              </w:rPr>
              <w:t>1</w:t>
            </w:r>
            <w:r>
              <w:rPr>
                <w:rFonts w:hint="eastAsia" w:ascii="宋体" w:hAnsi="宋体" w:cs="宋体"/>
                <w:kern w:val="0"/>
                <w:sz w:val="18"/>
                <w:szCs w:val="18"/>
              </w:rPr>
              <w:t>8</w:t>
            </w:r>
            <w:r>
              <w:rPr>
                <w:rFonts w:ascii="宋体" w:hAnsi="宋体" w:cs="宋体"/>
                <w:kern w:val="0"/>
                <w:sz w:val="18"/>
                <w:szCs w:val="18"/>
              </w:rPr>
              <w:t>:</w:t>
            </w:r>
            <w:r>
              <w:rPr>
                <w:rFonts w:hint="eastAsia" w:ascii="宋体" w:hAnsi="宋体" w:cs="宋体"/>
                <w:kern w:val="0"/>
                <w:sz w:val="18"/>
                <w:szCs w:val="18"/>
              </w:rPr>
              <w:t>00</w:t>
            </w:r>
            <w:r>
              <w:rPr>
                <w:rFonts w:ascii="宋体" w:hAnsi="宋体" w:cs="宋体"/>
                <w:kern w:val="0"/>
                <w:sz w:val="18"/>
                <w:szCs w:val="18"/>
              </w:rPr>
              <w:t>—1</w:t>
            </w:r>
            <w:r>
              <w:rPr>
                <w:rFonts w:hint="eastAsia" w:ascii="宋体" w:hAnsi="宋体" w:cs="宋体"/>
                <w:kern w:val="0"/>
                <w:sz w:val="18"/>
                <w:szCs w:val="18"/>
              </w:rPr>
              <w:t>9</w:t>
            </w:r>
            <w:r>
              <w:rPr>
                <w:rFonts w:ascii="宋体" w:hAnsi="宋体" w:cs="宋体"/>
                <w:kern w:val="0"/>
                <w:sz w:val="18"/>
                <w:szCs w:val="18"/>
              </w:rPr>
              <w:t>:</w:t>
            </w:r>
            <w:r>
              <w:rPr>
                <w:rFonts w:hint="eastAsia" w:ascii="宋体" w:hAnsi="宋体" w:cs="宋体"/>
                <w:kern w:val="0"/>
                <w:sz w:val="18"/>
                <w:szCs w:val="18"/>
              </w:rPr>
              <w:t>35</w:t>
            </w:r>
          </w:p>
        </w:tc>
        <w:tc>
          <w:tcPr>
            <w:tcW w:w="2756" w:type="dxa"/>
            <w:vMerge w:val="restart"/>
            <w:vAlign w:val="center"/>
          </w:tcPr>
          <w:p>
            <w:pPr>
              <w:jc w:val="center"/>
              <w:rPr>
                <w:rFonts w:hint="eastAsia" w:ascii="宋体" w:hAnsi="宋体"/>
                <w:sz w:val="18"/>
                <w:szCs w:val="18"/>
              </w:rPr>
            </w:pPr>
            <w:r>
              <w:rPr>
                <w:rFonts w:hint="eastAsia" w:ascii="宋体" w:hAnsi="宋体"/>
                <w:sz w:val="18"/>
                <w:szCs w:val="18"/>
              </w:rPr>
              <w:t>社会主义建设理论与实践</w:t>
            </w:r>
          </w:p>
          <w:p>
            <w:pPr>
              <w:jc w:val="center"/>
              <w:rPr>
                <w:rFonts w:hint="eastAsia" w:ascii="宋体" w:hAnsi="宋体"/>
                <w:sz w:val="18"/>
                <w:szCs w:val="18"/>
              </w:rPr>
            </w:pPr>
            <w:r>
              <w:rPr>
                <w:rFonts w:hint="eastAsia" w:ascii="宋体" w:hAnsi="宋体"/>
                <w:sz w:val="18"/>
                <w:szCs w:val="18"/>
              </w:rPr>
              <w:t>QZ011001</w:t>
            </w:r>
          </w:p>
          <w:p>
            <w:pPr>
              <w:jc w:val="center"/>
              <w:rPr>
                <w:rFonts w:hint="eastAsia" w:ascii="宋体" w:hAnsi="宋体"/>
                <w:sz w:val="18"/>
                <w:szCs w:val="18"/>
              </w:rPr>
            </w:pPr>
            <w:r>
              <w:rPr>
                <w:rFonts w:hint="eastAsia" w:ascii="宋体" w:hAnsi="宋体"/>
                <w:sz w:val="18"/>
                <w:szCs w:val="18"/>
              </w:rPr>
              <w:t>梁栋（9-12节）</w:t>
            </w:r>
          </w:p>
          <w:p>
            <w:pPr>
              <w:jc w:val="center"/>
              <w:rPr>
                <w:rFonts w:hint="eastAsia" w:ascii="宋体" w:hAnsi="宋体"/>
                <w:sz w:val="18"/>
                <w:szCs w:val="18"/>
              </w:rPr>
            </w:pPr>
            <w:r>
              <w:rPr>
                <w:rFonts w:hint="eastAsia" w:ascii="宋体" w:hAnsi="宋体"/>
                <w:sz w:val="18"/>
                <w:szCs w:val="18"/>
              </w:rPr>
              <w:t>（4-16周）4J-428</w:t>
            </w:r>
          </w:p>
        </w:tc>
        <w:tc>
          <w:tcPr>
            <w:tcW w:w="2880" w:type="dxa"/>
            <w:vMerge w:val="restart"/>
            <w:vAlign w:val="center"/>
          </w:tcPr>
          <w:p>
            <w:pPr>
              <w:jc w:val="center"/>
              <w:rPr>
                <w:rFonts w:hint="eastAsia" w:ascii="宋体" w:hAnsi="宋体"/>
                <w:sz w:val="18"/>
                <w:szCs w:val="18"/>
              </w:rPr>
            </w:pPr>
            <w:r>
              <w:rPr>
                <w:rFonts w:hint="eastAsia" w:ascii="宋体" w:hAnsi="宋体"/>
                <w:sz w:val="18"/>
                <w:szCs w:val="18"/>
              </w:rPr>
              <w:t>专业外语QZ011002</w:t>
            </w:r>
          </w:p>
          <w:p>
            <w:pPr>
              <w:jc w:val="center"/>
              <w:rPr>
                <w:rFonts w:hint="eastAsia" w:ascii="宋体" w:hAnsi="宋体"/>
                <w:sz w:val="18"/>
                <w:szCs w:val="18"/>
              </w:rPr>
            </w:pPr>
            <w:r>
              <w:rPr>
                <w:rFonts w:hint="eastAsia" w:ascii="宋体" w:hAnsi="宋体"/>
                <w:sz w:val="18"/>
                <w:szCs w:val="18"/>
              </w:rPr>
              <w:t>张平（9-12节）</w:t>
            </w:r>
          </w:p>
          <w:p>
            <w:pPr>
              <w:jc w:val="center"/>
              <w:rPr>
                <w:rFonts w:hint="eastAsia" w:ascii="宋体" w:hAnsi="宋体"/>
                <w:sz w:val="18"/>
                <w:szCs w:val="18"/>
              </w:rPr>
            </w:pPr>
            <w:r>
              <w:rPr>
                <w:rFonts w:hint="eastAsia" w:ascii="宋体" w:hAnsi="宋体"/>
                <w:sz w:val="18"/>
                <w:szCs w:val="18"/>
              </w:rPr>
              <w:t>（3-16周）4J-428</w:t>
            </w:r>
          </w:p>
        </w:tc>
        <w:tc>
          <w:tcPr>
            <w:tcW w:w="2824" w:type="dxa"/>
            <w:vMerge w:val="restart"/>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368" w:type="dxa"/>
            <w:tcBorders>
              <w:bottom w:val="single" w:color="auto" w:sz="4" w:space="0"/>
            </w:tcBorders>
            <w:vAlign w:val="center"/>
          </w:tcPr>
          <w:p>
            <w:pPr>
              <w:jc w:val="center"/>
              <w:rPr>
                <w:rFonts w:hint="eastAsia" w:ascii="宋体" w:hAnsi="宋体"/>
                <w:sz w:val="18"/>
                <w:szCs w:val="18"/>
              </w:rPr>
            </w:pPr>
            <w:r>
              <w:rPr>
                <w:rFonts w:hint="eastAsia" w:ascii="宋体" w:hAnsi="宋体"/>
                <w:sz w:val="18"/>
                <w:szCs w:val="18"/>
              </w:rPr>
              <w:t>11、12节</w:t>
            </w:r>
          </w:p>
          <w:p>
            <w:pPr>
              <w:jc w:val="center"/>
              <w:rPr>
                <w:rFonts w:hint="eastAsia" w:ascii="宋体" w:hAnsi="宋体"/>
                <w:sz w:val="18"/>
                <w:szCs w:val="18"/>
              </w:rPr>
            </w:pPr>
            <w:r>
              <w:rPr>
                <w:rFonts w:hint="eastAsia" w:ascii="宋体" w:hAnsi="宋体" w:cs="宋体"/>
                <w:kern w:val="0"/>
                <w:sz w:val="18"/>
                <w:szCs w:val="18"/>
              </w:rPr>
              <w:t>20</w:t>
            </w:r>
            <w:r>
              <w:rPr>
                <w:rFonts w:ascii="宋体" w:hAnsi="宋体" w:cs="宋体"/>
                <w:kern w:val="0"/>
                <w:sz w:val="18"/>
                <w:szCs w:val="18"/>
              </w:rPr>
              <w:t>:</w:t>
            </w:r>
            <w:r>
              <w:rPr>
                <w:rFonts w:hint="eastAsia" w:ascii="宋体" w:hAnsi="宋体" w:cs="宋体"/>
                <w:kern w:val="0"/>
                <w:sz w:val="18"/>
                <w:szCs w:val="18"/>
              </w:rPr>
              <w:t>15</w:t>
            </w:r>
            <w:r>
              <w:rPr>
                <w:rFonts w:ascii="宋体" w:hAnsi="宋体" w:cs="宋体"/>
                <w:kern w:val="0"/>
                <w:sz w:val="18"/>
                <w:szCs w:val="18"/>
              </w:rPr>
              <w:t>—</w:t>
            </w:r>
            <w:r>
              <w:rPr>
                <w:rFonts w:hint="eastAsia" w:ascii="宋体" w:hAnsi="宋体" w:cs="宋体"/>
                <w:kern w:val="0"/>
                <w:sz w:val="18"/>
                <w:szCs w:val="18"/>
              </w:rPr>
              <w:t>21</w:t>
            </w:r>
            <w:r>
              <w:rPr>
                <w:rFonts w:ascii="宋体" w:hAnsi="宋体" w:cs="宋体"/>
                <w:kern w:val="0"/>
                <w:sz w:val="18"/>
                <w:szCs w:val="18"/>
              </w:rPr>
              <w:t>:</w:t>
            </w:r>
            <w:r>
              <w:rPr>
                <w:rFonts w:hint="eastAsia" w:ascii="宋体" w:hAnsi="宋体" w:cs="宋体"/>
                <w:kern w:val="0"/>
                <w:sz w:val="18"/>
                <w:szCs w:val="18"/>
              </w:rPr>
              <w:t>50</w:t>
            </w:r>
          </w:p>
        </w:tc>
        <w:tc>
          <w:tcPr>
            <w:tcW w:w="2756" w:type="dxa"/>
            <w:vMerge w:val="continue"/>
            <w:tcBorders>
              <w:bottom w:val="single" w:color="auto" w:sz="4" w:space="0"/>
            </w:tcBorders>
            <w:vAlign w:val="top"/>
          </w:tcPr>
          <w:p>
            <w:pPr>
              <w:rPr>
                <w:sz w:val="18"/>
                <w:szCs w:val="18"/>
              </w:rPr>
            </w:pPr>
          </w:p>
        </w:tc>
        <w:tc>
          <w:tcPr>
            <w:tcW w:w="2880" w:type="dxa"/>
            <w:vMerge w:val="continue"/>
            <w:tcBorders>
              <w:bottom w:val="single" w:color="auto" w:sz="4" w:space="0"/>
            </w:tcBorders>
            <w:vAlign w:val="center"/>
          </w:tcPr>
          <w:p>
            <w:pPr>
              <w:jc w:val="center"/>
              <w:rPr>
                <w:rFonts w:hint="eastAsia"/>
                <w:sz w:val="18"/>
                <w:szCs w:val="18"/>
              </w:rPr>
            </w:pPr>
          </w:p>
        </w:tc>
        <w:tc>
          <w:tcPr>
            <w:tcW w:w="2824" w:type="dxa"/>
            <w:vMerge w:val="continue"/>
            <w:tcBorders>
              <w:bottom w:val="single" w:color="auto" w:sz="4" w:space="0"/>
            </w:tcBorders>
            <w:vAlign w:val="top"/>
          </w:tcPr>
          <w:p>
            <w:pPr>
              <w:rPr>
                <w:sz w:val="18"/>
                <w:szCs w:val="18"/>
              </w:rPr>
            </w:pPr>
          </w:p>
        </w:tc>
      </w:tr>
    </w:tbl>
    <w:p>
      <w:pPr>
        <w:ind w:left="247" w:hanging="247" w:hangingChars="137"/>
        <w:rPr>
          <w:rFonts w:hint="eastAsia"/>
          <w:sz w:val="18"/>
          <w:szCs w:val="18"/>
        </w:rPr>
      </w:pPr>
    </w:p>
    <w:p>
      <w:pPr>
        <w:ind w:left="247" w:hanging="247" w:hangingChars="137"/>
        <w:rPr>
          <w:rFonts w:hint="eastAsia"/>
          <w:sz w:val="18"/>
          <w:szCs w:val="18"/>
        </w:rPr>
      </w:pPr>
      <w:r>
        <w:rPr>
          <w:rFonts w:hint="eastAsia"/>
          <w:sz w:val="18"/>
          <w:szCs w:val="18"/>
        </w:rPr>
        <w:t>注：</w:t>
      </w:r>
    </w:p>
    <w:p>
      <w:pPr>
        <w:ind w:left="247" w:hanging="247" w:hangingChars="137"/>
        <w:rPr>
          <w:rFonts w:hint="eastAsia"/>
          <w:bCs/>
          <w:sz w:val="18"/>
          <w:szCs w:val="18"/>
        </w:rPr>
      </w:pPr>
      <w:r>
        <w:rPr>
          <w:rFonts w:hint="eastAsia" w:ascii="宋体" w:hAnsi="宋体"/>
          <w:sz w:val="18"/>
          <w:szCs w:val="18"/>
        </w:rPr>
        <w:t>1、</w:t>
      </w:r>
      <w:r>
        <w:rPr>
          <w:rFonts w:hint="eastAsia"/>
          <w:bCs/>
          <w:sz w:val="18"/>
          <w:szCs w:val="18"/>
        </w:rPr>
        <w:t>本学期教学活动为20周，2016级研究生9月11日报到入学，自第三教学周周末（9月16日、17日、18日）开始上课，第18周周至第20周停课考试。</w:t>
      </w:r>
    </w:p>
    <w:p>
      <w:pPr>
        <w:ind w:left="247" w:hanging="247" w:hangingChars="137"/>
        <w:rPr>
          <w:rFonts w:hint="eastAsia" w:ascii="宋体" w:hAnsi="宋体"/>
          <w:spacing w:val="-6"/>
          <w:sz w:val="18"/>
          <w:szCs w:val="18"/>
        </w:rPr>
      </w:pP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ind w:left="247" w:hanging="247" w:hangingChars="137"/>
        <w:rPr>
          <w:rFonts w:hint="eastAsia" w:ascii="宋体" w:hAnsi="宋体"/>
          <w:sz w:val="18"/>
          <w:szCs w:val="18"/>
        </w:rPr>
      </w:pPr>
      <w:r>
        <w:rPr>
          <w:rFonts w:hint="eastAsia" w:ascii="宋体" w:hAnsi="宋体"/>
          <w:sz w:val="18"/>
          <w:szCs w:val="18"/>
        </w:rPr>
        <w:t>3、政法学院2016级公共管理专业研究生上课的时间为第4、6、</w:t>
      </w:r>
      <w:r>
        <w:rPr>
          <w:rFonts w:hint="eastAsia" w:ascii="宋体" w:hAnsi="宋体"/>
          <w:color w:val="FF0000"/>
          <w:sz w:val="18"/>
          <w:szCs w:val="18"/>
        </w:rPr>
        <w:t>7、</w:t>
      </w:r>
      <w:r>
        <w:rPr>
          <w:rFonts w:hint="eastAsia" w:ascii="宋体" w:hAnsi="宋体"/>
          <w:sz w:val="18"/>
          <w:szCs w:val="18"/>
        </w:rPr>
        <w:t>8、10、12、14、16、17周的周末（含周五晚上），其中第17周的周六上午下午、周日的上午下午为郝丽教授《公共管理》的课程时间。（《公共管理》为学位课，课时为48课时）</w:t>
      </w:r>
    </w:p>
    <w:p>
      <w:pPr>
        <w:ind w:left="247" w:hanging="247" w:hangingChars="137"/>
        <w:rPr>
          <w:rFonts w:hint="eastAsia" w:ascii="宋体" w:hAnsi="宋体"/>
          <w:sz w:val="18"/>
          <w:szCs w:val="18"/>
        </w:rPr>
      </w:pPr>
    </w:p>
    <w:p>
      <w:pPr>
        <w:ind w:left="247" w:hanging="247" w:hangingChars="137"/>
        <w:rPr>
          <w:rFonts w:hint="eastAsia" w:ascii="宋体" w:hAnsi="宋体"/>
          <w:sz w:val="18"/>
          <w:szCs w:val="18"/>
        </w:rPr>
      </w:pPr>
    </w:p>
    <w:p>
      <w:pPr>
        <w:ind w:left="247" w:hanging="247" w:hangingChars="137"/>
        <w:rPr>
          <w:rFonts w:hint="eastAsia" w:ascii="宋体" w:hAnsi="宋体"/>
          <w:sz w:val="18"/>
          <w:szCs w:val="18"/>
        </w:rPr>
      </w:pPr>
    </w:p>
    <w:p>
      <w:pPr>
        <w:ind w:left="247" w:hanging="247" w:hangingChars="137"/>
        <w:rPr>
          <w:rFonts w:hint="eastAsia" w:ascii="宋体" w:hAnsi="宋体"/>
          <w:sz w:val="18"/>
          <w:szCs w:val="18"/>
        </w:rPr>
      </w:pPr>
    </w:p>
    <w:p>
      <w:pPr>
        <w:ind w:left="247" w:hanging="247" w:hangingChars="137"/>
        <w:rPr>
          <w:rFonts w:hint="eastAsia" w:ascii="宋体" w:hAnsi="宋体"/>
          <w:sz w:val="18"/>
          <w:szCs w:val="18"/>
        </w:rPr>
      </w:pPr>
      <w:bookmarkStart w:id="0" w:name="_GoBack"/>
      <w:bookmarkEnd w:id="0"/>
    </w:p>
    <w:p>
      <w:pPr>
        <w:ind w:left="247" w:hanging="247" w:hangingChars="137"/>
        <w:rPr>
          <w:rFonts w:hint="eastAsia" w:ascii="宋体" w:hAnsi="宋体"/>
          <w:sz w:val="18"/>
          <w:szCs w:val="18"/>
        </w:rPr>
      </w:pPr>
    </w:p>
    <w:p>
      <w:pPr>
        <w:ind w:left="210" w:leftChars="100"/>
        <w:jc w:val="center"/>
        <w:rPr>
          <w:rFonts w:hint="eastAsia"/>
          <w:b/>
          <w:bCs/>
          <w:sz w:val="30"/>
          <w:szCs w:val="30"/>
        </w:rPr>
      </w:pPr>
      <w:r>
        <w:rPr>
          <w:rFonts w:hint="eastAsia"/>
          <w:b/>
          <w:bCs/>
          <w:sz w:val="30"/>
          <w:szCs w:val="30"/>
        </w:rPr>
        <w:t>济南大学2016-2017学年第一学期2015级硕士研究生课程表（中心校区）（公共管理MPA）</w:t>
      </w:r>
    </w:p>
    <w:p>
      <w:pPr>
        <w:ind w:left="230" w:hanging="230" w:hangingChars="137"/>
        <w:rPr>
          <w:rFonts w:hint="eastAsia" w:ascii="宋体" w:hAnsi="宋体"/>
          <w:spacing w:val="-6"/>
          <w:sz w:val="18"/>
          <w:szCs w:val="18"/>
        </w:rPr>
      </w:pPr>
    </w:p>
    <w:p>
      <w:pPr>
        <w:ind w:left="230" w:hanging="230" w:hangingChars="137"/>
        <w:rPr>
          <w:rFonts w:hint="eastAsia" w:ascii="宋体" w:hAnsi="宋体"/>
          <w:spacing w:val="-6"/>
          <w:sz w:val="18"/>
          <w:szCs w:val="18"/>
        </w:rPr>
      </w:pPr>
    </w:p>
    <w:tbl>
      <w:tblPr>
        <w:tblStyle w:val="4"/>
        <w:tblW w:w="98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756"/>
        <w:gridCol w:w="2880"/>
        <w:gridCol w:w="2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368" w:type="dxa"/>
            <w:tcBorders>
              <w:tl2br w:val="single" w:color="auto" w:sz="4" w:space="0"/>
            </w:tcBorders>
            <w:vAlign w:val="top"/>
          </w:tcPr>
          <w:p>
            <w:pPr>
              <w:rPr>
                <w:sz w:val="18"/>
                <w:szCs w:val="18"/>
              </w:rPr>
            </w:pPr>
            <w:r>
              <w:rPr>
                <w:rFonts w:hint="eastAsia"/>
                <w:b/>
                <w:bCs/>
                <w:sz w:val="18"/>
                <w:szCs w:val="18"/>
              </w:rPr>
              <w:t xml:space="preserve">        </w:t>
            </w:r>
            <w:r>
              <w:rPr>
                <w:rFonts w:hint="eastAsia"/>
                <w:sz w:val="18"/>
                <w:szCs w:val="18"/>
              </w:rPr>
              <w:t>星期</w:t>
            </w:r>
            <w:r>
              <w:rPr>
                <w:rFonts w:hint="eastAsia"/>
                <w:b/>
                <w:bCs/>
                <w:sz w:val="18"/>
                <w:szCs w:val="18"/>
              </w:rPr>
              <w:t xml:space="preserve">                       </w:t>
            </w:r>
          </w:p>
          <w:p>
            <w:pPr>
              <w:rPr>
                <w:rFonts w:hint="eastAsia"/>
                <w:sz w:val="18"/>
                <w:szCs w:val="18"/>
              </w:rPr>
            </w:pPr>
            <w:r>
              <w:rPr>
                <w:rFonts w:hint="eastAsia"/>
                <w:sz w:val="18"/>
                <w:szCs w:val="18"/>
              </w:rPr>
              <w:t>节次</w:t>
            </w:r>
          </w:p>
        </w:tc>
        <w:tc>
          <w:tcPr>
            <w:tcW w:w="2756" w:type="dxa"/>
            <w:vAlign w:val="center"/>
          </w:tcPr>
          <w:p>
            <w:pPr>
              <w:jc w:val="center"/>
              <w:rPr>
                <w:rFonts w:hint="eastAsia"/>
                <w:sz w:val="18"/>
                <w:szCs w:val="18"/>
              </w:rPr>
            </w:pPr>
            <w:r>
              <w:rPr>
                <w:rFonts w:hint="eastAsia"/>
                <w:sz w:val="18"/>
                <w:szCs w:val="18"/>
              </w:rPr>
              <w:t>五</w:t>
            </w:r>
          </w:p>
        </w:tc>
        <w:tc>
          <w:tcPr>
            <w:tcW w:w="2880" w:type="dxa"/>
            <w:vAlign w:val="center"/>
          </w:tcPr>
          <w:p>
            <w:pPr>
              <w:jc w:val="center"/>
              <w:rPr>
                <w:rFonts w:hint="eastAsia"/>
                <w:sz w:val="18"/>
                <w:szCs w:val="18"/>
              </w:rPr>
            </w:pPr>
            <w:r>
              <w:rPr>
                <w:rFonts w:hint="eastAsia"/>
                <w:sz w:val="18"/>
                <w:szCs w:val="18"/>
              </w:rPr>
              <w:t>六</w:t>
            </w:r>
          </w:p>
        </w:tc>
        <w:tc>
          <w:tcPr>
            <w:tcW w:w="2824" w:type="dxa"/>
            <w:vAlign w:val="center"/>
          </w:tcPr>
          <w:p>
            <w:pPr>
              <w:jc w:val="center"/>
              <w:rPr>
                <w:rFonts w:hint="eastAsia"/>
                <w:sz w:val="18"/>
                <w:szCs w:val="18"/>
              </w:rPr>
            </w:pPr>
            <w:r>
              <w:rPr>
                <w:rFonts w:hint="eastAsia"/>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1368" w:type="dxa"/>
            <w:vAlign w:val="center"/>
          </w:tcPr>
          <w:p>
            <w:pPr>
              <w:jc w:val="center"/>
              <w:rPr>
                <w:rFonts w:hint="eastAsia" w:ascii="宋体" w:hAnsi="宋体"/>
                <w:sz w:val="18"/>
                <w:szCs w:val="18"/>
              </w:rPr>
            </w:pPr>
            <w:r>
              <w:rPr>
                <w:rFonts w:hint="eastAsia" w:ascii="宋体" w:hAnsi="宋体"/>
                <w:sz w:val="18"/>
                <w:szCs w:val="18"/>
              </w:rPr>
              <w:t>1、2节</w:t>
            </w:r>
          </w:p>
          <w:p>
            <w:pPr>
              <w:jc w:val="center"/>
              <w:rPr>
                <w:rFonts w:hint="eastAsia" w:ascii="宋体" w:hAnsi="宋体"/>
                <w:sz w:val="18"/>
                <w:szCs w:val="18"/>
              </w:rPr>
            </w:pPr>
            <w:r>
              <w:rPr>
                <w:rFonts w:hint="eastAsia" w:ascii="宋体" w:hAnsi="宋体"/>
                <w:sz w:val="18"/>
                <w:szCs w:val="18"/>
              </w:rPr>
              <w:t>8：00—9：35</w:t>
            </w:r>
          </w:p>
        </w:tc>
        <w:tc>
          <w:tcPr>
            <w:tcW w:w="2756" w:type="dxa"/>
            <w:vMerge w:val="restart"/>
            <w:vAlign w:val="center"/>
          </w:tcPr>
          <w:p>
            <w:pPr>
              <w:jc w:val="center"/>
              <w:rPr>
                <w:rFonts w:hint="eastAsia"/>
                <w:sz w:val="28"/>
                <w:szCs w:val="28"/>
              </w:rPr>
            </w:pPr>
          </w:p>
        </w:tc>
        <w:tc>
          <w:tcPr>
            <w:tcW w:w="2880" w:type="dxa"/>
            <w:vMerge w:val="restart"/>
            <w:vAlign w:val="center"/>
          </w:tcPr>
          <w:p>
            <w:pPr>
              <w:jc w:val="center"/>
              <w:rPr>
                <w:rFonts w:hint="eastAsia" w:ascii="宋体" w:hAnsi="宋体"/>
                <w:sz w:val="18"/>
                <w:szCs w:val="18"/>
              </w:rPr>
            </w:pPr>
            <w:r>
              <w:rPr>
                <w:rFonts w:hint="eastAsia" w:ascii="宋体" w:hAnsi="宋体"/>
                <w:sz w:val="18"/>
                <w:szCs w:val="18"/>
              </w:rPr>
              <w:t>管理心理学理论与实务</w:t>
            </w:r>
          </w:p>
          <w:p>
            <w:pPr>
              <w:jc w:val="center"/>
              <w:rPr>
                <w:rFonts w:hint="eastAsia" w:ascii="宋体" w:hAnsi="宋体"/>
                <w:sz w:val="18"/>
                <w:szCs w:val="18"/>
              </w:rPr>
            </w:pPr>
            <w:r>
              <w:rPr>
                <w:rFonts w:hint="eastAsia" w:ascii="宋体" w:hAnsi="宋体"/>
                <w:sz w:val="18"/>
                <w:szCs w:val="18"/>
              </w:rPr>
              <w:t>QZ013026</w:t>
            </w:r>
          </w:p>
          <w:p>
            <w:pPr>
              <w:jc w:val="center"/>
              <w:rPr>
                <w:rFonts w:hint="eastAsia" w:ascii="宋体" w:hAnsi="宋体"/>
                <w:sz w:val="18"/>
                <w:szCs w:val="18"/>
              </w:rPr>
            </w:pPr>
            <w:r>
              <w:rPr>
                <w:rFonts w:hint="eastAsia" w:ascii="宋体" w:hAnsi="宋体"/>
                <w:sz w:val="18"/>
                <w:szCs w:val="18"/>
              </w:rPr>
              <w:t>龚晓洁（1-4节）</w:t>
            </w:r>
          </w:p>
          <w:p>
            <w:pPr>
              <w:jc w:val="center"/>
              <w:rPr>
                <w:rFonts w:hint="eastAsia" w:ascii="宋体" w:hAnsi="宋体"/>
                <w:sz w:val="18"/>
                <w:szCs w:val="18"/>
              </w:rPr>
            </w:pPr>
            <w:r>
              <w:rPr>
                <w:rFonts w:hint="eastAsia" w:ascii="宋体" w:hAnsi="宋体"/>
                <w:sz w:val="18"/>
                <w:szCs w:val="18"/>
              </w:rPr>
              <w:t>（4-16周）3J-106</w:t>
            </w:r>
          </w:p>
        </w:tc>
        <w:tc>
          <w:tcPr>
            <w:tcW w:w="2824" w:type="dxa"/>
            <w:vMerge w:val="restart"/>
            <w:vAlign w:val="center"/>
          </w:tcPr>
          <w:p>
            <w:pPr>
              <w:jc w:val="center"/>
              <w:rPr>
                <w:rFonts w:hint="eastAsia" w:ascii="宋体" w:hAnsi="宋体"/>
                <w:sz w:val="18"/>
                <w:szCs w:val="18"/>
              </w:rPr>
            </w:pPr>
            <w:r>
              <w:rPr>
                <w:rFonts w:hint="eastAsia" w:ascii="宋体" w:hAnsi="宋体"/>
                <w:sz w:val="18"/>
                <w:szCs w:val="18"/>
              </w:rPr>
              <w:t>地方政府学</w:t>
            </w:r>
          </w:p>
          <w:p>
            <w:pPr>
              <w:jc w:val="center"/>
              <w:rPr>
                <w:rFonts w:hint="eastAsia" w:ascii="宋体" w:hAnsi="宋体"/>
                <w:sz w:val="18"/>
                <w:szCs w:val="18"/>
              </w:rPr>
            </w:pPr>
            <w:r>
              <w:rPr>
                <w:rFonts w:hint="eastAsia" w:ascii="宋体" w:hAnsi="宋体"/>
                <w:sz w:val="18"/>
                <w:szCs w:val="18"/>
              </w:rPr>
              <w:t>QZ013011</w:t>
            </w:r>
          </w:p>
          <w:p>
            <w:pPr>
              <w:jc w:val="center"/>
              <w:rPr>
                <w:rFonts w:hint="eastAsia" w:ascii="宋体" w:hAnsi="宋体"/>
                <w:sz w:val="18"/>
                <w:szCs w:val="18"/>
              </w:rPr>
            </w:pPr>
            <w:r>
              <w:rPr>
                <w:rFonts w:hint="eastAsia" w:ascii="宋体" w:hAnsi="宋体"/>
                <w:sz w:val="18"/>
                <w:szCs w:val="18"/>
              </w:rPr>
              <w:t>魏志荣（1-4节）</w:t>
            </w:r>
          </w:p>
          <w:p>
            <w:pPr>
              <w:jc w:val="center"/>
              <w:rPr>
                <w:rFonts w:hint="eastAsia" w:ascii="宋体" w:hAnsi="宋体"/>
                <w:sz w:val="18"/>
                <w:szCs w:val="18"/>
              </w:rPr>
            </w:pPr>
            <w:r>
              <w:rPr>
                <w:rFonts w:hint="eastAsia" w:ascii="宋体" w:hAnsi="宋体"/>
                <w:sz w:val="18"/>
                <w:szCs w:val="18"/>
              </w:rPr>
              <w:t>（4-16周）3J-106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jc w:val="center"/>
        </w:trPr>
        <w:tc>
          <w:tcPr>
            <w:tcW w:w="1368" w:type="dxa"/>
            <w:vAlign w:val="center"/>
          </w:tcPr>
          <w:p>
            <w:pPr>
              <w:jc w:val="center"/>
              <w:rPr>
                <w:rFonts w:hint="eastAsia" w:ascii="宋体" w:hAnsi="宋体"/>
                <w:sz w:val="18"/>
                <w:szCs w:val="18"/>
              </w:rPr>
            </w:pPr>
            <w:r>
              <w:rPr>
                <w:rFonts w:hint="eastAsia" w:ascii="宋体" w:hAnsi="宋体"/>
                <w:sz w:val="18"/>
                <w:szCs w:val="18"/>
              </w:rPr>
              <w:t>3、4节</w:t>
            </w:r>
          </w:p>
          <w:p>
            <w:pPr>
              <w:jc w:val="center"/>
              <w:rPr>
                <w:rFonts w:hint="eastAsia" w:ascii="宋体" w:hAnsi="宋体"/>
                <w:sz w:val="18"/>
                <w:szCs w:val="18"/>
              </w:rPr>
            </w:pPr>
            <w:r>
              <w:rPr>
                <w:rFonts w:ascii="宋体" w:hAnsi="宋体" w:cs="宋体"/>
                <w:kern w:val="0"/>
                <w:sz w:val="18"/>
                <w:szCs w:val="18"/>
              </w:rPr>
              <w:t>10:1</w:t>
            </w:r>
            <w:r>
              <w:rPr>
                <w:rFonts w:hint="eastAsia" w:ascii="宋体" w:hAnsi="宋体" w:cs="宋体"/>
                <w:kern w:val="0"/>
                <w:sz w:val="18"/>
                <w:szCs w:val="18"/>
              </w:rPr>
              <w:t>5</w:t>
            </w:r>
            <w:r>
              <w:rPr>
                <w:rFonts w:ascii="宋体" w:hAnsi="宋体" w:cs="宋体"/>
                <w:kern w:val="0"/>
                <w:sz w:val="18"/>
                <w:szCs w:val="18"/>
              </w:rPr>
              <w:t>—11:</w:t>
            </w:r>
            <w:r>
              <w:rPr>
                <w:rFonts w:hint="eastAsia" w:ascii="宋体" w:hAnsi="宋体" w:cs="宋体"/>
                <w:kern w:val="0"/>
                <w:sz w:val="18"/>
                <w:szCs w:val="18"/>
              </w:rPr>
              <w:t>50</w:t>
            </w:r>
          </w:p>
        </w:tc>
        <w:tc>
          <w:tcPr>
            <w:tcW w:w="2756" w:type="dxa"/>
            <w:vMerge w:val="continue"/>
            <w:vAlign w:val="center"/>
          </w:tcPr>
          <w:p>
            <w:pPr>
              <w:jc w:val="center"/>
              <w:rPr>
                <w:rFonts w:hint="eastAsia"/>
                <w:sz w:val="18"/>
                <w:szCs w:val="18"/>
              </w:rPr>
            </w:pPr>
          </w:p>
        </w:tc>
        <w:tc>
          <w:tcPr>
            <w:tcW w:w="2880" w:type="dxa"/>
            <w:vMerge w:val="continue"/>
            <w:vAlign w:val="center"/>
          </w:tcPr>
          <w:p>
            <w:pPr>
              <w:jc w:val="center"/>
              <w:rPr>
                <w:rFonts w:hint="eastAsia" w:ascii="宋体" w:hAnsi="宋体"/>
                <w:sz w:val="18"/>
                <w:szCs w:val="18"/>
              </w:rPr>
            </w:pPr>
          </w:p>
        </w:tc>
        <w:tc>
          <w:tcPr>
            <w:tcW w:w="2824" w:type="dxa"/>
            <w:vMerge w:val="continue"/>
            <w:vAlign w:val="center"/>
          </w:tcPr>
          <w:p>
            <w:pPr>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2" w:hRule="atLeast"/>
          <w:jc w:val="center"/>
        </w:trPr>
        <w:tc>
          <w:tcPr>
            <w:tcW w:w="1368" w:type="dxa"/>
            <w:vAlign w:val="center"/>
          </w:tcPr>
          <w:p>
            <w:pPr>
              <w:jc w:val="center"/>
              <w:rPr>
                <w:rFonts w:hint="eastAsia" w:ascii="宋体" w:hAnsi="宋体"/>
                <w:sz w:val="18"/>
                <w:szCs w:val="18"/>
              </w:rPr>
            </w:pPr>
            <w:r>
              <w:rPr>
                <w:rFonts w:hint="eastAsia" w:ascii="宋体" w:hAnsi="宋体"/>
                <w:sz w:val="18"/>
                <w:szCs w:val="18"/>
              </w:rPr>
              <w:t>5、6节</w:t>
            </w:r>
          </w:p>
          <w:p>
            <w:pPr>
              <w:jc w:val="center"/>
              <w:rPr>
                <w:rFonts w:hint="eastAsia" w:ascii="宋体" w:hAnsi="宋体"/>
                <w:sz w:val="18"/>
                <w:szCs w:val="18"/>
              </w:rPr>
            </w:pPr>
            <w:r>
              <w:rPr>
                <w:rFonts w:ascii="宋体" w:hAnsi="宋体" w:cs="宋体"/>
                <w:kern w:val="0"/>
                <w:sz w:val="18"/>
                <w:szCs w:val="18"/>
              </w:rPr>
              <w:t>1</w:t>
            </w:r>
            <w:r>
              <w:rPr>
                <w:rFonts w:hint="eastAsia" w:ascii="宋体" w:hAnsi="宋体" w:cs="宋体"/>
                <w:kern w:val="0"/>
                <w:sz w:val="18"/>
                <w:szCs w:val="18"/>
              </w:rPr>
              <w:t>3</w:t>
            </w:r>
            <w:r>
              <w:rPr>
                <w:rFonts w:ascii="宋体" w:hAnsi="宋体" w:cs="宋体"/>
                <w:kern w:val="0"/>
                <w:sz w:val="18"/>
                <w:szCs w:val="18"/>
              </w:rPr>
              <w:t>:30—1</w:t>
            </w:r>
            <w:r>
              <w:rPr>
                <w:rFonts w:hint="eastAsia" w:ascii="宋体" w:hAnsi="宋体" w:cs="宋体"/>
                <w:kern w:val="0"/>
                <w:sz w:val="18"/>
                <w:szCs w:val="18"/>
              </w:rPr>
              <w:t>5</w:t>
            </w:r>
            <w:r>
              <w:rPr>
                <w:rFonts w:ascii="宋体" w:hAnsi="宋体" w:cs="宋体"/>
                <w:kern w:val="0"/>
                <w:sz w:val="18"/>
                <w:szCs w:val="18"/>
              </w:rPr>
              <w:t>:0</w:t>
            </w:r>
            <w:r>
              <w:rPr>
                <w:rFonts w:hint="eastAsia" w:ascii="宋体" w:hAnsi="宋体" w:cs="宋体"/>
                <w:kern w:val="0"/>
                <w:sz w:val="18"/>
                <w:szCs w:val="18"/>
              </w:rPr>
              <w:t>5</w:t>
            </w:r>
          </w:p>
        </w:tc>
        <w:tc>
          <w:tcPr>
            <w:tcW w:w="2756" w:type="dxa"/>
            <w:vMerge w:val="restart"/>
            <w:vAlign w:val="top"/>
          </w:tcPr>
          <w:p>
            <w:pPr>
              <w:jc w:val="center"/>
              <w:rPr>
                <w:rFonts w:hint="eastAsia"/>
                <w:sz w:val="18"/>
                <w:szCs w:val="18"/>
              </w:rPr>
            </w:pPr>
          </w:p>
        </w:tc>
        <w:tc>
          <w:tcPr>
            <w:tcW w:w="2880" w:type="dxa"/>
            <w:vMerge w:val="restart"/>
            <w:vAlign w:val="center"/>
          </w:tcPr>
          <w:p>
            <w:pPr>
              <w:jc w:val="center"/>
              <w:rPr>
                <w:rFonts w:hint="eastAsia" w:ascii="宋体" w:hAnsi="宋体"/>
                <w:sz w:val="18"/>
                <w:szCs w:val="18"/>
              </w:rPr>
            </w:pPr>
            <w:r>
              <w:rPr>
                <w:rFonts w:hint="eastAsia" w:ascii="宋体" w:hAnsi="宋体"/>
                <w:sz w:val="18"/>
                <w:szCs w:val="18"/>
              </w:rPr>
              <w:t>社会工作理论与方法</w:t>
            </w:r>
          </w:p>
          <w:p>
            <w:pPr>
              <w:jc w:val="center"/>
              <w:rPr>
                <w:rFonts w:hint="eastAsia" w:ascii="宋体" w:hAnsi="宋体"/>
                <w:sz w:val="18"/>
                <w:szCs w:val="18"/>
              </w:rPr>
            </w:pPr>
            <w:r>
              <w:rPr>
                <w:rFonts w:hint="eastAsia" w:ascii="宋体" w:hAnsi="宋体"/>
                <w:sz w:val="18"/>
                <w:szCs w:val="18"/>
              </w:rPr>
              <w:t>QZ013020</w:t>
            </w:r>
          </w:p>
          <w:p>
            <w:pPr>
              <w:jc w:val="center"/>
              <w:rPr>
                <w:rFonts w:hint="eastAsia" w:ascii="宋体" w:hAnsi="宋体"/>
                <w:sz w:val="18"/>
                <w:szCs w:val="18"/>
              </w:rPr>
            </w:pPr>
            <w:r>
              <w:rPr>
                <w:rFonts w:hint="eastAsia" w:ascii="宋体" w:hAnsi="宋体"/>
                <w:sz w:val="18"/>
                <w:szCs w:val="18"/>
              </w:rPr>
              <w:t>张荣（5-8节）</w:t>
            </w:r>
          </w:p>
          <w:p>
            <w:pPr>
              <w:jc w:val="center"/>
              <w:rPr>
                <w:rFonts w:hint="eastAsia" w:ascii="宋体" w:hAnsi="宋体"/>
                <w:sz w:val="18"/>
                <w:szCs w:val="18"/>
              </w:rPr>
            </w:pPr>
            <w:r>
              <w:rPr>
                <w:rFonts w:hint="eastAsia" w:ascii="宋体" w:hAnsi="宋体"/>
                <w:sz w:val="18"/>
                <w:szCs w:val="18"/>
              </w:rPr>
              <w:t>（4-16周）3J-106</w:t>
            </w:r>
          </w:p>
        </w:tc>
        <w:tc>
          <w:tcPr>
            <w:tcW w:w="2824" w:type="dxa"/>
            <w:vMerge w:val="restart"/>
            <w:vAlign w:val="center"/>
          </w:tcPr>
          <w:p>
            <w:pPr>
              <w:jc w:val="center"/>
              <w:rPr>
                <w:rFonts w:hint="eastAsia" w:ascii="宋体" w:hAnsi="宋体"/>
                <w:sz w:val="18"/>
                <w:szCs w:val="18"/>
              </w:rPr>
            </w:pPr>
            <w:r>
              <w:rPr>
                <w:rFonts w:hint="eastAsia" w:ascii="宋体" w:hAnsi="宋体"/>
                <w:sz w:val="18"/>
                <w:szCs w:val="18"/>
              </w:rPr>
              <w:t>地方政府学</w:t>
            </w:r>
          </w:p>
          <w:p>
            <w:pPr>
              <w:jc w:val="center"/>
              <w:rPr>
                <w:rFonts w:hint="eastAsia" w:ascii="宋体" w:hAnsi="宋体"/>
                <w:sz w:val="18"/>
                <w:szCs w:val="18"/>
              </w:rPr>
            </w:pPr>
            <w:r>
              <w:rPr>
                <w:rFonts w:hint="eastAsia" w:ascii="宋体" w:hAnsi="宋体"/>
                <w:sz w:val="18"/>
                <w:szCs w:val="18"/>
              </w:rPr>
              <w:t>QZ013011</w:t>
            </w:r>
          </w:p>
          <w:p>
            <w:pPr>
              <w:jc w:val="center"/>
              <w:rPr>
                <w:rFonts w:hint="eastAsia" w:ascii="宋体" w:hAnsi="宋体"/>
                <w:sz w:val="18"/>
                <w:szCs w:val="18"/>
              </w:rPr>
            </w:pPr>
            <w:r>
              <w:rPr>
                <w:rFonts w:hint="eastAsia" w:ascii="宋体" w:hAnsi="宋体"/>
                <w:sz w:val="18"/>
                <w:szCs w:val="18"/>
              </w:rPr>
              <w:t>魏志荣（5-6节）</w:t>
            </w:r>
          </w:p>
          <w:p>
            <w:pPr>
              <w:jc w:val="center"/>
              <w:rPr>
                <w:rFonts w:hint="eastAsia" w:ascii="宋体" w:hAnsi="宋体"/>
                <w:sz w:val="18"/>
                <w:szCs w:val="18"/>
              </w:rPr>
            </w:pPr>
            <w:r>
              <w:rPr>
                <w:rFonts w:hint="eastAsia" w:ascii="宋体" w:hAnsi="宋体"/>
                <w:sz w:val="18"/>
                <w:szCs w:val="18"/>
              </w:rPr>
              <w:t>（4-16周）3J-106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1368" w:type="dxa"/>
            <w:tcBorders>
              <w:bottom w:val="single" w:color="auto" w:sz="4" w:space="0"/>
            </w:tcBorders>
            <w:vAlign w:val="center"/>
          </w:tcPr>
          <w:p>
            <w:pPr>
              <w:jc w:val="center"/>
              <w:rPr>
                <w:rFonts w:hint="eastAsia" w:ascii="宋体" w:hAnsi="宋体"/>
                <w:sz w:val="18"/>
                <w:szCs w:val="18"/>
              </w:rPr>
            </w:pPr>
            <w:r>
              <w:rPr>
                <w:rFonts w:hint="eastAsia" w:ascii="宋体" w:hAnsi="宋体"/>
                <w:sz w:val="18"/>
                <w:szCs w:val="18"/>
              </w:rPr>
              <w:t>7、8节</w:t>
            </w:r>
          </w:p>
          <w:p>
            <w:pPr>
              <w:jc w:val="center"/>
              <w:rPr>
                <w:rFonts w:hint="eastAsia" w:ascii="宋体" w:hAnsi="宋体"/>
                <w:sz w:val="18"/>
                <w:szCs w:val="18"/>
              </w:rPr>
            </w:pPr>
            <w:r>
              <w:rPr>
                <w:rFonts w:ascii="宋体" w:hAnsi="宋体" w:cs="宋体"/>
                <w:kern w:val="0"/>
                <w:sz w:val="18"/>
                <w:szCs w:val="18"/>
              </w:rPr>
              <w:t>1</w:t>
            </w:r>
            <w:r>
              <w:rPr>
                <w:rFonts w:hint="eastAsia" w:ascii="宋体" w:hAnsi="宋体" w:cs="宋体"/>
                <w:kern w:val="0"/>
                <w:sz w:val="18"/>
                <w:szCs w:val="18"/>
              </w:rPr>
              <w:t>5</w:t>
            </w:r>
            <w:r>
              <w:rPr>
                <w:rFonts w:ascii="宋体" w:hAnsi="宋体" w:cs="宋体"/>
                <w:kern w:val="0"/>
                <w:sz w:val="18"/>
                <w:szCs w:val="18"/>
              </w:rPr>
              <w:t>:4</w:t>
            </w:r>
            <w:r>
              <w:rPr>
                <w:rFonts w:hint="eastAsia" w:ascii="宋体" w:hAnsi="宋体" w:cs="宋体"/>
                <w:kern w:val="0"/>
                <w:sz w:val="18"/>
                <w:szCs w:val="18"/>
              </w:rPr>
              <w:t>5</w:t>
            </w:r>
            <w:r>
              <w:rPr>
                <w:rFonts w:ascii="宋体" w:hAnsi="宋体" w:cs="宋体"/>
                <w:kern w:val="0"/>
                <w:sz w:val="18"/>
                <w:szCs w:val="18"/>
              </w:rPr>
              <w:t>—1</w:t>
            </w:r>
            <w:r>
              <w:rPr>
                <w:rFonts w:hint="eastAsia" w:ascii="宋体" w:hAnsi="宋体" w:cs="宋体"/>
                <w:kern w:val="0"/>
                <w:sz w:val="18"/>
                <w:szCs w:val="18"/>
              </w:rPr>
              <w:t>7</w:t>
            </w:r>
            <w:r>
              <w:rPr>
                <w:rFonts w:ascii="宋体" w:hAnsi="宋体" w:cs="宋体"/>
                <w:kern w:val="0"/>
                <w:sz w:val="18"/>
                <w:szCs w:val="18"/>
              </w:rPr>
              <w:t>:</w:t>
            </w:r>
            <w:r>
              <w:rPr>
                <w:rFonts w:hint="eastAsia" w:ascii="宋体" w:hAnsi="宋体" w:cs="宋体"/>
                <w:kern w:val="0"/>
                <w:sz w:val="18"/>
                <w:szCs w:val="18"/>
              </w:rPr>
              <w:t>20</w:t>
            </w:r>
          </w:p>
        </w:tc>
        <w:tc>
          <w:tcPr>
            <w:tcW w:w="2756" w:type="dxa"/>
            <w:vMerge w:val="continue"/>
            <w:tcBorders>
              <w:bottom w:val="single" w:color="auto" w:sz="4" w:space="0"/>
            </w:tcBorders>
            <w:vAlign w:val="center"/>
          </w:tcPr>
          <w:p>
            <w:pPr>
              <w:jc w:val="center"/>
              <w:rPr>
                <w:sz w:val="18"/>
                <w:szCs w:val="18"/>
              </w:rPr>
            </w:pPr>
          </w:p>
        </w:tc>
        <w:tc>
          <w:tcPr>
            <w:tcW w:w="2880" w:type="dxa"/>
            <w:vMerge w:val="continue"/>
            <w:tcBorders>
              <w:bottom w:val="single" w:color="auto" w:sz="4" w:space="0"/>
            </w:tcBorders>
            <w:vAlign w:val="center"/>
          </w:tcPr>
          <w:p>
            <w:pPr>
              <w:jc w:val="center"/>
              <w:rPr>
                <w:sz w:val="18"/>
                <w:szCs w:val="18"/>
              </w:rPr>
            </w:pPr>
          </w:p>
        </w:tc>
        <w:tc>
          <w:tcPr>
            <w:tcW w:w="2824" w:type="dxa"/>
            <w:vMerge w:val="continue"/>
            <w:tcBorders>
              <w:bottom w:val="single" w:color="auto" w:sz="4"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368" w:type="dxa"/>
            <w:vAlign w:val="center"/>
          </w:tcPr>
          <w:p>
            <w:pPr>
              <w:jc w:val="center"/>
              <w:rPr>
                <w:rFonts w:hint="eastAsia" w:ascii="宋体" w:hAnsi="宋体"/>
                <w:sz w:val="18"/>
                <w:szCs w:val="18"/>
              </w:rPr>
            </w:pPr>
            <w:r>
              <w:rPr>
                <w:rFonts w:hint="eastAsia" w:ascii="宋体" w:hAnsi="宋体"/>
                <w:sz w:val="18"/>
                <w:szCs w:val="18"/>
              </w:rPr>
              <w:t>9、10节</w:t>
            </w:r>
          </w:p>
          <w:p>
            <w:pPr>
              <w:rPr>
                <w:rFonts w:hint="eastAsia" w:ascii="宋体" w:hAnsi="宋体"/>
                <w:sz w:val="18"/>
                <w:szCs w:val="18"/>
              </w:rPr>
            </w:pPr>
            <w:r>
              <w:rPr>
                <w:rFonts w:ascii="宋体" w:hAnsi="宋体" w:cs="宋体"/>
                <w:kern w:val="0"/>
                <w:sz w:val="18"/>
                <w:szCs w:val="18"/>
              </w:rPr>
              <w:t>1</w:t>
            </w:r>
            <w:r>
              <w:rPr>
                <w:rFonts w:hint="eastAsia" w:ascii="宋体" w:hAnsi="宋体" w:cs="宋体"/>
                <w:kern w:val="0"/>
                <w:sz w:val="18"/>
                <w:szCs w:val="18"/>
              </w:rPr>
              <w:t>8</w:t>
            </w:r>
            <w:r>
              <w:rPr>
                <w:rFonts w:ascii="宋体" w:hAnsi="宋体" w:cs="宋体"/>
                <w:kern w:val="0"/>
                <w:sz w:val="18"/>
                <w:szCs w:val="18"/>
              </w:rPr>
              <w:t>:</w:t>
            </w:r>
            <w:r>
              <w:rPr>
                <w:rFonts w:hint="eastAsia" w:ascii="宋体" w:hAnsi="宋体" w:cs="宋体"/>
                <w:kern w:val="0"/>
                <w:sz w:val="18"/>
                <w:szCs w:val="18"/>
              </w:rPr>
              <w:t>00</w:t>
            </w:r>
            <w:r>
              <w:rPr>
                <w:rFonts w:ascii="宋体" w:hAnsi="宋体" w:cs="宋体"/>
                <w:kern w:val="0"/>
                <w:sz w:val="18"/>
                <w:szCs w:val="18"/>
              </w:rPr>
              <w:t>—1</w:t>
            </w:r>
            <w:r>
              <w:rPr>
                <w:rFonts w:hint="eastAsia" w:ascii="宋体" w:hAnsi="宋体" w:cs="宋体"/>
                <w:kern w:val="0"/>
                <w:sz w:val="18"/>
                <w:szCs w:val="18"/>
              </w:rPr>
              <w:t>9</w:t>
            </w:r>
            <w:r>
              <w:rPr>
                <w:rFonts w:ascii="宋体" w:hAnsi="宋体" w:cs="宋体"/>
                <w:kern w:val="0"/>
                <w:sz w:val="18"/>
                <w:szCs w:val="18"/>
              </w:rPr>
              <w:t>:</w:t>
            </w:r>
            <w:r>
              <w:rPr>
                <w:rFonts w:hint="eastAsia" w:ascii="宋体" w:hAnsi="宋体" w:cs="宋体"/>
                <w:kern w:val="0"/>
                <w:sz w:val="18"/>
                <w:szCs w:val="18"/>
              </w:rPr>
              <w:t>35</w:t>
            </w:r>
          </w:p>
        </w:tc>
        <w:tc>
          <w:tcPr>
            <w:tcW w:w="2756" w:type="dxa"/>
            <w:vMerge w:val="restart"/>
            <w:vAlign w:val="center"/>
          </w:tcPr>
          <w:p>
            <w:pPr>
              <w:jc w:val="center"/>
              <w:rPr>
                <w:rFonts w:hint="eastAsia"/>
                <w:sz w:val="18"/>
                <w:szCs w:val="18"/>
              </w:rPr>
            </w:pPr>
            <w:r>
              <w:rPr>
                <w:rFonts w:hint="eastAsia"/>
                <w:sz w:val="18"/>
                <w:szCs w:val="18"/>
              </w:rPr>
              <w:t>（开题准备与班会活动）</w:t>
            </w:r>
          </w:p>
        </w:tc>
        <w:tc>
          <w:tcPr>
            <w:tcW w:w="2880" w:type="dxa"/>
            <w:vMerge w:val="restart"/>
            <w:vAlign w:val="center"/>
          </w:tcPr>
          <w:p>
            <w:pPr>
              <w:jc w:val="center"/>
              <w:rPr>
                <w:rFonts w:hint="eastAsia" w:ascii="宋体" w:hAnsi="宋体"/>
                <w:sz w:val="18"/>
                <w:szCs w:val="18"/>
              </w:rPr>
            </w:pPr>
            <w:r>
              <w:rPr>
                <w:rFonts w:hint="eastAsia" w:ascii="宋体" w:hAnsi="宋体"/>
                <w:sz w:val="18"/>
                <w:szCs w:val="18"/>
              </w:rPr>
              <w:t>公务员制度研究</w:t>
            </w:r>
          </w:p>
          <w:p>
            <w:pPr>
              <w:jc w:val="center"/>
              <w:rPr>
                <w:rFonts w:hint="eastAsia" w:ascii="宋体" w:hAnsi="宋体"/>
                <w:sz w:val="18"/>
                <w:szCs w:val="18"/>
              </w:rPr>
            </w:pPr>
            <w:r>
              <w:rPr>
                <w:rFonts w:hint="eastAsia" w:ascii="宋体" w:hAnsi="宋体"/>
                <w:sz w:val="18"/>
                <w:szCs w:val="18"/>
              </w:rPr>
              <w:t>QZ013016</w:t>
            </w:r>
          </w:p>
          <w:p>
            <w:pPr>
              <w:jc w:val="center"/>
              <w:rPr>
                <w:rFonts w:hint="eastAsia" w:ascii="宋体" w:hAnsi="宋体"/>
                <w:sz w:val="18"/>
                <w:szCs w:val="18"/>
              </w:rPr>
            </w:pPr>
            <w:r>
              <w:rPr>
                <w:rFonts w:hint="eastAsia" w:ascii="宋体" w:hAnsi="宋体"/>
                <w:sz w:val="18"/>
                <w:szCs w:val="18"/>
              </w:rPr>
              <w:t>吴胜（9-12节）</w:t>
            </w:r>
          </w:p>
          <w:p>
            <w:pPr>
              <w:jc w:val="center"/>
              <w:rPr>
                <w:rFonts w:hint="eastAsia"/>
                <w:color w:val="FF0000"/>
                <w:sz w:val="18"/>
                <w:szCs w:val="18"/>
              </w:rPr>
            </w:pPr>
            <w:r>
              <w:rPr>
                <w:rFonts w:hint="eastAsia" w:ascii="宋体" w:hAnsi="宋体"/>
                <w:sz w:val="18"/>
                <w:szCs w:val="18"/>
              </w:rPr>
              <w:t>（4-16周）3J-106</w:t>
            </w:r>
          </w:p>
        </w:tc>
        <w:tc>
          <w:tcPr>
            <w:tcW w:w="2824" w:type="dxa"/>
            <w:vMerge w:val="restart"/>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1368" w:type="dxa"/>
            <w:tcBorders>
              <w:bottom w:val="single" w:color="auto" w:sz="4" w:space="0"/>
            </w:tcBorders>
            <w:vAlign w:val="center"/>
          </w:tcPr>
          <w:p>
            <w:pPr>
              <w:jc w:val="center"/>
              <w:rPr>
                <w:rFonts w:hint="eastAsia" w:ascii="宋体" w:hAnsi="宋体"/>
                <w:sz w:val="18"/>
                <w:szCs w:val="18"/>
              </w:rPr>
            </w:pPr>
            <w:r>
              <w:rPr>
                <w:rFonts w:hint="eastAsia" w:ascii="宋体" w:hAnsi="宋体"/>
                <w:sz w:val="18"/>
                <w:szCs w:val="18"/>
              </w:rPr>
              <w:t>11、12节</w:t>
            </w:r>
          </w:p>
          <w:p>
            <w:pPr>
              <w:jc w:val="center"/>
              <w:rPr>
                <w:rFonts w:hint="eastAsia" w:ascii="宋体" w:hAnsi="宋体"/>
                <w:sz w:val="18"/>
                <w:szCs w:val="18"/>
              </w:rPr>
            </w:pPr>
            <w:r>
              <w:rPr>
                <w:rFonts w:hint="eastAsia" w:ascii="宋体" w:hAnsi="宋体" w:cs="宋体"/>
                <w:kern w:val="0"/>
                <w:sz w:val="18"/>
                <w:szCs w:val="18"/>
              </w:rPr>
              <w:t>20</w:t>
            </w:r>
            <w:r>
              <w:rPr>
                <w:rFonts w:ascii="宋体" w:hAnsi="宋体" w:cs="宋体"/>
                <w:kern w:val="0"/>
                <w:sz w:val="18"/>
                <w:szCs w:val="18"/>
              </w:rPr>
              <w:t>:</w:t>
            </w:r>
            <w:r>
              <w:rPr>
                <w:rFonts w:hint="eastAsia" w:ascii="宋体" w:hAnsi="宋体" w:cs="宋体"/>
                <w:kern w:val="0"/>
                <w:sz w:val="18"/>
                <w:szCs w:val="18"/>
              </w:rPr>
              <w:t>15</w:t>
            </w:r>
            <w:r>
              <w:rPr>
                <w:rFonts w:ascii="宋体" w:hAnsi="宋体" w:cs="宋体"/>
                <w:kern w:val="0"/>
                <w:sz w:val="18"/>
                <w:szCs w:val="18"/>
              </w:rPr>
              <w:t>—</w:t>
            </w:r>
            <w:r>
              <w:rPr>
                <w:rFonts w:hint="eastAsia" w:ascii="宋体" w:hAnsi="宋体" w:cs="宋体"/>
                <w:kern w:val="0"/>
                <w:sz w:val="18"/>
                <w:szCs w:val="18"/>
              </w:rPr>
              <w:t>21</w:t>
            </w:r>
            <w:r>
              <w:rPr>
                <w:rFonts w:ascii="宋体" w:hAnsi="宋体" w:cs="宋体"/>
                <w:kern w:val="0"/>
                <w:sz w:val="18"/>
                <w:szCs w:val="18"/>
              </w:rPr>
              <w:t>:</w:t>
            </w:r>
            <w:r>
              <w:rPr>
                <w:rFonts w:hint="eastAsia" w:ascii="宋体" w:hAnsi="宋体" w:cs="宋体"/>
                <w:kern w:val="0"/>
                <w:sz w:val="18"/>
                <w:szCs w:val="18"/>
              </w:rPr>
              <w:t>50</w:t>
            </w:r>
          </w:p>
        </w:tc>
        <w:tc>
          <w:tcPr>
            <w:tcW w:w="2756" w:type="dxa"/>
            <w:vMerge w:val="continue"/>
            <w:tcBorders>
              <w:bottom w:val="single" w:color="auto" w:sz="4" w:space="0"/>
            </w:tcBorders>
            <w:vAlign w:val="top"/>
          </w:tcPr>
          <w:p>
            <w:pPr>
              <w:rPr>
                <w:sz w:val="18"/>
                <w:szCs w:val="18"/>
              </w:rPr>
            </w:pPr>
          </w:p>
        </w:tc>
        <w:tc>
          <w:tcPr>
            <w:tcW w:w="2880" w:type="dxa"/>
            <w:vMerge w:val="continue"/>
            <w:tcBorders>
              <w:bottom w:val="single" w:color="auto" w:sz="4" w:space="0"/>
            </w:tcBorders>
            <w:vAlign w:val="center"/>
          </w:tcPr>
          <w:p>
            <w:pPr>
              <w:jc w:val="center"/>
              <w:rPr>
                <w:rFonts w:hint="eastAsia"/>
                <w:sz w:val="18"/>
                <w:szCs w:val="18"/>
              </w:rPr>
            </w:pPr>
          </w:p>
        </w:tc>
        <w:tc>
          <w:tcPr>
            <w:tcW w:w="2824" w:type="dxa"/>
            <w:vMerge w:val="continue"/>
            <w:tcBorders>
              <w:bottom w:val="single" w:color="auto" w:sz="4" w:space="0"/>
            </w:tcBorders>
            <w:vAlign w:val="top"/>
          </w:tcPr>
          <w:p>
            <w:pPr>
              <w:rPr>
                <w:sz w:val="18"/>
                <w:szCs w:val="18"/>
              </w:rPr>
            </w:pPr>
          </w:p>
        </w:tc>
      </w:tr>
    </w:tbl>
    <w:p>
      <w:pPr>
        <w:ind w:left="247" w:hanging="247" w:hangingChars="137"/>
        <w:rPr>
          <w:rFonts w:hint="eastAsia"/>
          <w:sz w:val="18"/>
          <w:szCs w:val="18"/>
        </w:rPr>
      </w:pPr>
      <w:r>
        <w:rPr>
          <w:rFonts w:hint="eastAsia"/>
          <w:sz w:val="18"/>
          <w:szCs w:val="18"/>
        </w:rPr>
        <w:t>注：</w:t>
      </w:r>
    </w:p>
    <w:p>
      <w:pPr>
        <w:ind w:left="247" w:hanging="247" w:hangingChars="137"/>
        <w:rPr>
          <w:rFonts w:hint="eastAsia"/>
          <w:bCs/>
          <w:sz w:val="18"/>
          <w:szCs w:val="18"/>
        </w:rPr>
      </w:pPr>
      <w:r>
        <w:rPr>
          <w:rFonts w:hint="eastAsia" w:ascii="宋体" w:hAnsi="宋体"/>
          <w:sz w:val="18"/>
          <w:szCs w:val="18"/>
        </w:rPr>
        <w:t>1、</w:t>
      </w:r>
      <w:r>
        <w:rPr>
          <w:rFonts w:hint="eastAsia"/>
          <w:bCs/>
          <w:sz w:val="18"/>
          <w:szCs w:val="18"/>
        </w:rPr>
        <w:t>本学期教学活动为20周，2015级研究生8月27-28日报到入学，自第三教学周周末（9月16日、17日、18日）开始上课，第18周周至第20周停课考试。</w:t>
      </w:r>
    </w:p>
    <w:p>
      <w:pPr>
        <w:ind w:left="247" w:hanging="247" w:hangingChars="137"/>
        <w:rPr>
          <w:rFonts w:hint="eastAsia" w:ascii="宋体" w:hAnsi="宋体"/>
          <w:spacing w:val="-6"/>
          <w:sz w:val="18"/>
          <w:szCs w:val="18"/>
        </w:rPr>
      </w:pP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ind w:left="247" w:hanging="247" w:hangingChars="137"/>
        <w:rPr>
          <w:rFonts w:hint="eastAsia" w:ascii="宋体" w:hAnsi="宋体"/>
          <w:spacing w:val="-6"/>
          <w:sz w:val="18"/>
          <w:szCs w:val="18"/>
        </w:rPr>
      </w:pPr>
      <w:r>
        <w:rPr>
          <w:rFonts w:hint="eastAsia" w:ascii="宋体" w:hAnsi="宋体"/>
          <w:sz w:val="18"/>
          <w:szCs w:val="18"/>
        </w:rPr>
        <w:t>3、政法学院2015级公共管理专业研究生上课的时间为第4、6、</w:t>
      </w:r>
      <w:r>
        <w:rPr>
          <w:rFonts w:hint="eastAsia" w:ascii="宋体" w:hAnsi="宋体"/>
          <w:color w:val="FF0000"/>
          <w:sz w:val="18"/>
          <w:szCs w:val="18"/>
        </w:rPr>
        <w:t>7、</w:t>
      </w:r>
      <w:r>
        <w:rPr>
          <w:rFonts w:hint="eastAsia" w:ascii="宋体" w:hAnsi="宋体"/>
          <w:sz w:val="18"/>
          <w:szCs w:val="18"/>
        </w:rPr>
        <w:t>8、10、12、14、16周的周末（含周五晚上）。（《地方政府学》课时为48课时）</w:t>
      </w:r>
    </w:p>
    <w:p>
      <w:pPr>
        <w:numPr>
          <w:ilvl w:val="0"/>
          <w:numId w:val="0"/>
        </w:numPr>
        <w:ind w:leftChars="-137"/>
        <w:rPr>
          <w:rFonts w:asciiTheme="majorEastAsia" w:hAnsiTheme="majorEastAsia" w:eastAsiaTheme="majorEastAsia" w:cstheme="majorEastAsia"/>
          <w:szCs w:val="21"/>
        </w:rPr>
      </w:pPr>
    </w:p>
    <w:sectPr>
      <w:pgSz w:w="16838" w:h="11906" w:orient="landscape"/>
      <w:pgMar w:top="567" w:right="1134" w:bottom="28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D5A3683"/>
    <w:rsid w:val="00204664"/>
    <w:rsid w:val="009F39F0"/>
    <w:rsid w:val="03B2092D"/>
    <w:rsid w:val="046B575F"/>
    <w:rsid w:val="0484526D"/>
    <w:rsid w:val="05312AC8"/>
    <w:rsid w:val="07F3632B"/>
    <w:rsid w:val="08331C24"/>
    <w:rsid w:val="0AEA45C8"/>
    <w:rsid w:val="0CA61D72"/>
    <w:rsid w:val="0D430841"/>
    <w:rsid w:val="0DA10FD4"/>
    <w:rsid w:val="0DC73042"/>
    <w:rsid w:val="0E351356"/>
    <w:rsid w:val="0E614067"/>
    <w:rsid w:val="10935063"/>
    <w:rsid w:val="1777241D"/>
    <w:rsid w:val="17E90540"/>
    <w:rsid w:val="19BF2CA4"/>
    <w:rsid w:val="1A7D3F49"/>
    <w:rsid w:val="1C1600CE"/>
    <w:rsid w:val="1C7D1408"/>
    <w:rsid w:val="21563450"/>
    <w:rsid w:val="2211722E"/>
    <w:rsid w:val="24C20B0A"/>
    <w:rsid w:val="25FC69CE"/>
    <w:rsid w:val="27675711"/>
    <w:rsid w:val="2B9536CE"/>
    <w:rsid w:val="2F192FEB"/>
    <w:rsid w:val="30937E1C"/>
    <w:rsid w:val="30FF3DC2"/>
    <w:rsid w:val="31A57604"/>
    <w:rsid w:val="31DF20F7"/>
    <w:rsid w:val="32835494"/>
    <w:rsid w:val="339C2D27"/>
    <w:rsid w:val="345E0CFD"/>
    <w:rsid w:val="35383DCD"/>
    <w:rsid w:val="37073B2D"/>
    <w:rsid w:val="399F257C"/>
    <w:rsid w:val="39F03AF4"/>
    <w:rsid w:val="3EF25F8B"/>
    <w:rsid w:val="40CA383E"/>
    <w:rsid w:val="42177457"/>
    <w:rsid w:val="4467280C"/>
    <w:rsid w:val="48E90C5B"/>
    <w:rsid w:val="4E9B2BF4"/>
    <w:rsid w:val="5C6D6271"/>
    <w:rsid w:val="5E750996"/>
    <w:rsid w:val="5F393140"/>
    <w:rsid w:val="5F513114"/>
    <w:rsid w:val="606964A2"/>
    <w:rsid w:val="60800F00"/>
    <w:rsid w:val="647F5B9B"/>
    <w:rsid w:val="647F6CED"/>
    <w:rsid w:val="69201D66"/>
    <w:rsid w:val="6AD631C6"/>
    <w:rsid w:val="6B884D75"/>
    <w:rsid w:val="6BDC4B54"/>
    <w:rsid w:val="6C551E2F"/>
    <w:rsid w:val="6ED54729"/>
    <w:rsid w:val="6F4B7834"/>
    <w:rsid w:val="71AA6AE8"/>
    <w:rsid w:val="71EE0F0B"/>
    <w:rsid w:val="753311DF"/>
    <w:rsid w:val="784949A8"/>
    <w:rsid w:val="78650D0A"/>
    <w:rsid w:val="7D3602FA"/>
    <w:rsid w:val="7D5A3683"/>
    <w:rsid w:val="7DA91C2A"/>
    <w:rsid w:val="7FEE21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26916F-6005-4B23-8312-7F9A226C6DBD}">
  <ds:schemaRefs/>
</ds:datastoreItem>
</file>

<file path=docProps/app.xml><?xml version="1.0" encoding="utf-8"?>
<Properties xmlns="http://schemas.openxmlformats.org/officeDocument/2006/extended-properties" xmlns:vt="http://schemas.openxmlformats.org/officeDocument/2006/docPropsVTypes">
  <Template>Normal</Template>
  <Pages>2</Pages>
  <Words>1393</Words>
  <Characters>934</Characters>
  <Lines>7</Lines>
  <Paragraphs>4</Paragraphs>
  <ScaleCrop>false</ScaleCrop>
  <LinksUpToDate>false</LinksUpToDate>
  <CharactersWithSpaces>2323</CharactersWithSpaces>
  <Application>WPS Office_10.1.0.5866_F1E327BC-269C-435d-A152-05C5408002CA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2016-07-06T07:08:00Z</dcterms:created>
  <dc:creator>admin</dc:creator>
  <cp:lastModifiedBy>admin</cp:lastModifiedBy>
  <cp:lastPrinted>2016-07-06T06:54:00Z</cp:lastPrinted>
  <dcterms:modified xsi:type="dcterms:W3CDTF">2016-09-12T03:09:22Z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