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b/>
          <w:bCs/>
          <w:sz w:val="30"/>
          <w:szCs w:val="30"/>
        </w:rPr>
      </w:pPr>
      <w:r>
        <w:rPr>
          <w:rFonts w:hint="eastAsia"/>
          <w:b/>
          <w:bCs/>
          <w:sz w:val="30"/>
          <w:szCs w:val="30"/>
        </w:rPr>
        <w:t>济南大学美术学院2016-2017学年第一学期2016级艺术硕士（艺术设计）研究生课程表</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25"/>
        <w:gridCol w:w="2750"/>
        <w:gridCol w:w="2337"/>
        <w:gridCol w:w="283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72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337"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sz w:val="18"/>
                <w:szCs w:val="18"/>
              </w:rPr>
              <w:t>三</w:t>
            </w:r>
          </w:p>
        </w:tc>
        <w:tc>
          <w:tcPr>
            <w:tcW w:w="283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1、2节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8：00—9：40</w:t>
            </w:r>
          </w:p>
        </w:tc>
        <w:tc>
          <w:tcPr>
            <w:tcW w:w="2725"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环境设计专题（</w:t>
            </w:r>
            <w:r>
              <w:rPr>
                <w:rFonts w:asciiTheme="majorEastAsia" w:hAnsiTheme="majorEastAsia" w:eastAsiaTheme="majorEastAsia" w:cstheme="majorEastAsia"/>
                <w:color w:val="000000" w:themeColor="text1"/>
                <w:sz w:val="18"/>
                <w:szCs w:val="18"/>
                <w14:textFill>
                  <w14:solidFill>
                    <w14:schemeClr w14:val="tx1"/>
                  </w14:solidFill>
                </w14:textFill>
              </w:rPr>
              <w:t>环境设计</w:t>
            </w:r>
            <w:r>
              <w:rPr>
                <w:rFonts w:hint="eastAsia" w:asciiTheme="majorEastAsia" w:hAnsiTheme="majorEastAsia" w:eastAsiaTheme="majorEastAsia" w:cstheme="majorEastAsia"/>
                <w:color w:val="000000" w:themeColor="text1"/>
                <w:sz w:val="18"/>
                <w:szCs w:val="18"/>
                <w14:textFill>
                  <w14:solidFill>
                    <w14:schemeClr w14:val="tx1"/>
                  </w14:solidFill>
                </w14:textFill>
              </w:rPr>
              <w:t>方向）（1-4节）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赵忠超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视觉传达设计专题（视觉传达方向）（1-4节）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7-10周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姬长武</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pStyle w:val="8"/>
              <w:ind w:left="420" w:firstLine="0" w:firstLineChars="0"/>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50" w:type="dxa"/>
            <w:vMerge w:val="restart"/>
            <w:shd w:val="clear" w:color="auto" w:fill="auto"/>
            <w:vAlign w:val="center"/>
          </w:tcPr>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r>
              <w:rPr>
                <w:rFonts w:hint="eastAsia" w:asciiTheme="majorEastAsia" w:hAnsiTheme="majorEastAsia" w:eastAsiaTheme="majorEastAsia" w:cstheme="majorEastAsia"/>
                <w:color w:val="000000" w:themeColor="text1"/>
                <w:spacing w:val="-20"/>
                <w:sz w:val="18"/>
                <w:szCs w:val="18"/>
                <w14:textFill>
                  <w14:solidFill>
                    <w14:schemeClr w14:val="tx1"/>
                  </w14:solidFill>
                </w14:textFill>
              </w:rPr>
              <w:t>专业英语</w:t>
            </w:r>
            <w:r>
              <w:rPr>
                <w:rFonts w:hint="eastAsia" w:asciiTheme="majorEastAsia" w:hAnsiTheme="majorEastAsia" w:eastAsiaTheme="majorEastAsia" w:cstheme="majorEastAsia"/>
                <w:color w:val="000000" w:themeColor="text1"/>
                <w:sz w:val="18"/>
                <w:szCs w:val="18"/>
                <w14:textFill>
                  <w14:solidFill>
                    <w14:schemeClr w14:val="tx1"/>
                  </w14:solidFill>
                </w14:textFill>
              </w:rPr>
              <w:t>（1-3节）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胡斌</w:t>
            </w:r>
          </w:p>
          <w:p>
            <w:pPr>
              <w:pStyle w:val="8"/>
              <w:ind w:left="420" w:firstLine="360"/>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337"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环境设计专题（</w:t>
            </w:r>
            <w:r>
              <w:rPr>
                <w:rFonts w:asciiTheme="majorEastAsia" w:hAnsiTheme="majorEastAsia" w:eastAsiaTheme="majorEastAsia" w:cstheme="majorEastAsia"/>
                <w:color w:val="000000" w:themeColor="text1"/>
                <w:sz w:val="18"/>
                <w:szCs w:val="18"/>
                <w14:textFill>
                  <w14:solidFill>
                    <w14:schemeClr w14:val="tx1"/>
                  </w14:solidFill>
                </w14:textFill>
              </w:rPr>
              <w:t>环境设计</w:t>
            </w:r>
            <w:r>
              <w:rPr>
                <w:rFonts w:hint="eastAsia" w:asciiTheme="majorEastAsia" w:hAnsiTheme="majorEastAsia" w:eastAsiaTheme="majorEastAsia" w:cstheme="majorEastAsia"/>
                <w:color w:val="000000" w:themeColor="text1"/>
                <w:sz w:val="18"/>
                <w:szCs w:val="18"/>
                <w14:textFill>
                  <w14:solidFill>
                    <w14:schemeClr w14:val="tx1"/>
                  </w14:solidFill>
                </w14:textFill>
              </w:rPr>
              <w:t>方向）（1-4节）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赵忠超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视觉传达设计专题（1-4节）7-10周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姬长武</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p>
        </w:tc>
        <w:tc>
          <w:tcPr>
            <w:tcW w:w="2830"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环境设计专题（</w:t>
            </w:r>
            <w:r>
              <w:rPr>
                <w:rFonts w:asciiTheme="majorEastAsia" w:hAnsiTheme="majorEastAsia" w:eastAsiaTheme="majorEastAsia" w:cstheme="majorEastAsia"/>
                <w:color w:val="000000" w:themeColor="text1"/>
                <w:sz w:val="18"/>
                <w:szCs w:val="18"/>
                <w14:textFill>
                  <w14:solidFill>
                    <w14:schemeClr w14:val="tx1"/>
                  </w14:solidFill>
                </w14:textFill>
              </w:rPr>
              <w:t>环境设计</w:t>
            </w:r>
            <w:r>
              <w:rPr>
                <w:rFonts w:hint="eastAsia" w:asciiTheme="majorEastAsia" w:hAnsiTheme="majorEastAsia" w:eastAsiaTheme="majorEastAsia" w:cstheme="majorEastAsia"/>
                <w:color w:val="000000" w:themeColor="text1"/>
                <w:sz w:val="18"/>
                <w:szCs w:val="18"/>
                <w14:textFill>
                  <w14:solidFill>
                    <w14:schemeClr w14:val="tx1"/>
                  </w14:solidFill>
                </w14:textFill>
              </w:rPr>
              <w:t>方向）（1-4节）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赵忠超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视觉传达设计专题（1-4节）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7-10周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姬长武</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环境设计专题（</w:t>
            </w:r>
            <w:r>
              <w:rPr>
                <w:rFonts w:asciiTheme="majorEastAsia" w:hAnsiTheme="majorEastAsia" w:eastAsiaTheme="majorEastAsia" w:cstheme="majorEastAsia"/>
                <w:color w:val="000000" w:themeColor="text1"/>
                <w:sz w:val="18"/>
                <w:szCs w:val="18"/>
                <w14:textFill>
                  <w14:solidFill>
                    <w14:schemeClr w14:val="tx1"/>
                  </w14:solidFill>
                </w14:textFill>
              </w:rPr>
              <w:t>环境设计</w:t>
            </w:r>
            <w:r>
              <w:rPr>
                <w:rFonts w:hint="eastAsia" w:asciiTheme="majorEastAsia" w:hAnsiTheme="majorEastAsia" w:eastAsiaTheme="majorEastAsia" w:cstheme="majorEastAsia"/>
                <w:color w:val="000000" w:themeColor="text1"/>
                <w:sz w:val="18"/>
                <w:szCs w:val="18"/>
                <w14:textFill>
                  <w14:solidFill>
                    <w14:schemeClr w14:val="tx1"/>
                  </w14:solidFill>
                </w14:textFill>
              </w:rPr>
              <w:t>方向）（1-4节）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赵忠超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视觉传达设计专题（1-4节）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7-10周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姬长武</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10:20—12:00</w:t>
            </w:r>
          </w:p>
        </w:tc>
        <w:tc>
          <w:tcPr>
            <w:tcW w:w="2725"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50"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337" w:type="dxa"/>
            <w:vMerge w:val="continue"/>
            <w:shd w:val="clear" w:color="auto" w:fill="auto"/>
            <w:vAlign w:val="center"/>
          </w:tcPr>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p>
        </w:tc>
        <w:tc>
          <w:tcPr>
            <w:tcW w:w="2830"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0"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5、6节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14:00—15:40</w:t>
            </w:r>
          </w:p>
        </w:tc>
        <w:tc>
          <w:tcPr>
            <w:tcW w:w="2725"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设计文化学（5-7节）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王红梅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tc>
        <w:tc>
          <w:tcPr>
            <w:tcW w:w="2750"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337"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艺术原理（5-7节）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6-16周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亓延</w:t>
            </w:r>
          </w:p>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830"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马克思主义文艺理论（艺术硕士）</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（5-7节）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文洪朝  王常柱等</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(2J-201)</w:t>
            </w:r>
          </w:p>
        </w:tc>
        <w:tc>
          <w:tcPr>
            <w:tcW w:w="2767"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设计学原理</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18"/>
                <w:szCs w:val="18"/>
                <w14:textFill>
                  <w14:solidFill>
                    <w14:schemeClr w14:val="tx1"/>
                  </w14:solidFill>
                </w14:textFill>
              </w:rPr>
              <w:t>节）</w:t>
            </w:r>
          </w:p>
          <w:p>
            <w:pPr>
              <w:jc w:val="center"/>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张嫣格</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7、8节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16:20—18:00</w:t>
            </w:r>
          </w:p>
        </w:tc>
        <w:tc>
          <w:tcPr>
            <w:tcW w:w="2725"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50"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337"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830"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9-11节</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18:40—21:15</w:t>
            </w:r>
          </w:p>
        </w:tc>
        <w:tc>
          <w:tcPr>
            <w:tcW w:w="2725"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民俗艺术专题（</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sz w:val="18"/>
                <w:szCs w:val="18"/>
                <w14:textFill>
                  <w14:solidFill>
                    <w14:schemeClr w14:val="tx1"/>
                  </w14:solidFill>
                </w14:textFill>
              </w:rPr>
              <w:t>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韩波</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750"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环境设计专题（</w:t>
            </w:r>
            <w:r>
              <w:rPr>
                <w:rFonts w:asciiTheme="majorEastAsia" w:hAnsiTheme="majorEastAsia" w:eastAsiaTheme="majorEastAsia" w:cstheme="majorEastAsia"/>
                <w:color w:val="000000" w:themeColor="text1"/>
                <w:sz w:val="18"/>
                <w:szCs w:val="18"/>
                <w14:textFill>
                  <w14:solidFill>
                    <w14:schemeClr w14:val="tx1"/>
                  </w14:solidFill>
                </w14:textFill>
              </w:rPr>
              <w:t>环境设计</w:t>
            </w:r>
            <w:r>
              <w:rPr>
                <w:rFonts w:hint="eastAsia" w:asciiTheme="majorEastAsia" w:hAnsiTheme="majorEastAsia" w:eastAsiaTheme="majorEastAsia" w:cstheme="majorEastAsia"/>
                <w:color w:val="000000" w:themeColor="text1"/>
                <w:sz w:val="18"/>
                <w:szCs w:val="18"/>
                <w14:textFill>
                  <w14:solidFill>
                    <w14:schemeClr w14:val="tx1"/>
                  </w14:solidFill>
                </w14:textFill>
              </w:rPr>
              <w:t>方向）</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3-7周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赵忠超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337"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830"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设计方法研究（9-11节）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6-16周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赵忠超</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(4J-605)</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Theme="majorEastAsia" w:hAnsiTheme="majorEastAsia" w:eastAsiaTheme="majorEastAsia" w:cstheme="majorEastAsia"/>
          <w:spacing w:val="-6"/>
          <w:szCs w:val="21"/>
        </w:rPr>
      </w:pPr>
    </w:p>
    <w:p>
      <w:pPr>
        <w:ind w:left="210" w:leftChars="100"/>
        <w:jc w:val="center"/>
        <w:rPr>
          <w:rFonts w:hint="eastAsia"/>
          <w:b/>
          <w:bCs/>
          <w:sz w:val="30"/>
          <w:szCs w:val="30"/>
        </w:rPr>
      </w:pPr>
    </w:p>
    <w:p>
      <w:pPr>
        <w:ind w:left="210" w:leftChars="100"/>
        <w:jc w:val="center"/>
        <w:rPr>
          <w:b/>
          <w:bCs/>
          <w:sz w:val="30"/>
          <w:szCs w:val="30"/>
        </w:rPr>
      </w:pPr>
      <w:r>
        <w:rPr>
          <w:rFonts w:hint="eastAsia"/>
          <w:b/>
          <w:bCs/>
          <w:sz w:val="30"/>
          <w:szCs w:val="30"/>
        </w:rPr>
        <w:t>济南大学美术学院2016-2017学年第一学期2016级艺术硕士（美术）研究生课程表</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25"/>
        <w:gridCol w:w="2750"/>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72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265"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sz w:val="18"/>
                <w:szCs w:val="18"/>
              </w:rPr>
              <w:t>三</w:t>
            </w:r>
          </w:p>
        </w:tc>
        <w:tc>
          <w:tcPr>
            <w:tcW w:w="29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1、2节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8：00—9：40</w:t>
            </w:r>
          </w:p>
        </w:tc>
        <w:tc>
          <w:tcPr>
            <w:tcW w:w="2725" w:type="dxa"/>
            <w:vMerge w:val="restart"/>
            <w:shd w:val="clear" w:color="auto" w:fill="auto"/>
            <w:vAlign w:val="center"/>
          </w:tcPr>
          <w:p>
            <w:pPr>
              <w:pStyle w:val="9"/>
              <w:ind w:left="420" w:firstLine="0" w:firstLineChars="0"/>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50" w:type="dxa"/>
            <w:vMerge w:val="restart"/>
            <w:shd w:val="clear" w:color="auto" w:fill="auto"/>
            <w:vAlign w:val="center"/>
          </w:tcPr>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r>
              <w:rPr>
                <w:rFonts w:hint="eastAsia" w:asciiTheme="majorEastAsia" w:hAnsiTheme="majorEastAsia" w:eastAsiaTheme="majorEastAsia" w:cstheme="majorEastAsia"/>
                <w:color w:val="000000" w:themeColor="text1"/>
                <w:spacing w:val="-20"/>
                <w:sz w:val="18"/>
                <w:szCs w:val="18"/>
                <w14:textFill>
                  <w14:solidFill>
                    <w14:schemeClr w14:val="tx1"/>
                  </w14:solidFill>
                </w14:textFill>
              </w:rPr>
              <w:t>专业英语</w:t>
            </w:r>
            <w:r>
              <w:rPr>
                <w:rFonts w:hint="eastAsia" w:asciiTheme="majorEastAsia" w:hAnsiTheme="majorEastAsia" w:eastAsiaTheme="majorEastAsia" w:cstheme="majorEastAsia"/>
                <w:color w:val="000000" w:themeColor="text1"/>
                <w:sz w:val="18"/>
                <w:szCs w:val="18"/>
                <w14:textFill>
                  <w14:solidFill>
                    <w14:schemeClr w14:val="tx1"/>
                  </w14:solidFill>
                </w14:textFill>
              </w:rPr>
              <w:t>（1-3节）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胡斌</w:t>
            </w:r>
          </w:p>
          <w:p>
            <w:pPr>
              <w:pStyle w:val="9"/>
              <w:ind w:left="420" w:firstLine="450" w:firstLineChars="250"/>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265" w:type="dxa"/>
            <w:vMerge w:val="restart"/>
            <w:shd w:val="clear" w:color="auto" w:fill="auto"/>
            <w:vAlign w:val="center"/>
          </w:tcPr>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p>
        </w:tc>
        <w:tc>
          <w:tcPr>
            <w:tcW w:w="2902" w:type="dxa"/>
            <w:vMerge w:val="restart"/>
            <w:shd w:val="clear" w:color="auto" w:fill="auto"/>
            <w:vAlign w:val="center"/>
          </w:tcPr>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r>
              <w:rPr>
                <w:rFonts w:hint="eastAsia" w:asciiTheme="majorEastAsia" w:hAnsiTheme="majorEastAsia" w:eastAsiaTheme="majorEastAsia" w:cstheme="majorEastAsia"/>
                <w:color w:val="000000" w:themeColor="text1"/>
                <w:spacing w:val="-20"/>
                <w:sz w:val="18"/>
                <w:szCs w:val="18"/>
                <w14:textFill>
                  <w14:solidFill>
                    <w14:schemeClr w14:val="tx1"/>
                  </w14:solidFill>
                </w14:textFill>
              </w:rPr>
              <w:t>艺术创作方法研究</w:t>
            </w:r>
            <w:r>
              <w:rPr>
                <w:rFonts w:hint="eastAsia" w:asciiTheme="majorEastAsia" w:hAnsiTheme="majorEastAsia" w:eastAsiaTheme="majorEastAsia" w:cstheme="majorEastAsia"/>
                <w:color w:val="000000" w:themeColor="text1"/>
                <w:sz w:val="18"/>
                <w:szCs w:val="18"/>
                <w14:textFill>
                  <w14:solidFill>
                    <w14:schemeClr w14:val="tx1"/>
                  </w14:solidFill>
                </w14:textFill>
              </w:rPr>
              <w:t>（1-3节）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6-16周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李娅娜</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10:20—12:00</w:t>
            </w:r>
          </w:p>
        </w:tc>
        <w:tc>
          <w:tcPr>
            <w:tcW w:w="2725"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50"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265" w:type="dxa"/>
            <w:vMerge w:val="continue"/>
            <w:shd w:val="clear" w:color="auto" w:fill="auto"/>
            <w:vAlign w:val="center"/>
          </w:tcPr>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p>
        </w:tc>
        <w:tc>
          <w:tcPr>
            <w:tcW w:w="2902"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bookmarkStart w:id="0" w:name="_GoBack"/>
            <w:r>
              <w:rPr>
                <w:rFonts w:hint="eastAsia" w:asciiTheme="majorEastAsia" w:hAnsiTheme="majorEastAsia" w:eastAsiaTheme="majorEastAsia" w:cstheme="majorEastAsia"/>
                <w:sz w:val="18"/>
                <w:szCs w:val="18"/>
              </w:rPr>
              <w:t>5、6节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14:00—15:40</w:t>
            </w:r>
          </w:p>
        </w:tc>
        <w:tc>
          <w:tcPr>
            <w:tcW w:w="2725"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艺术史专题（5-7节）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韩波</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750"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265"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艺术原理（5-7节）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6-16周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亓延</w:t>
            </w:r>
          </w:p>
          <w:p>
            <w:pPr>
              <w:jc w:val="center"/>
              <w:rPr>
                <w:rFonts w:asciiTheme="majorEastAsia" w:hAnsiTheme="majorEastAsia" w:eastAsiaTheme="majorEastAsia" w:cstheme="majorEastAsia"/>
                <w:color w:val="000000" w:themeColor="text1"/>
                <w:spacing w:val="-20"/>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902"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马克思主义文艺理论（艺术硕士）</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（5-7节）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文洪朝  王常柱等</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(2J-201)</w:t>
            </w:r>
          </w:p>
        </w:tc>
        <w:tc>
          <w:tcPr>
            <w:tcW w:w="2767" w:type="dxa"/>
            <w:vMerge w:val="restart"/>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中国古代画论研究（5-7节）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褚庆立</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7、8节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16:20—18:00</w:t>
            </w:r>
          </w:p>
        </w:tc>
        <w:tc>
          <w:tcPr>
            <w:tcW w:w="2725" w:type="dxa"/>
            <w:vMerge w:val="continue"/>
            <w:tcBorders/>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50" w:type="dxa"/>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265" w:type="dxa"/>
            <w:vMerge w:val="continue"/>
            <w:tcBorders/>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902" w:type="dxa"/>
            <w:vMerge w:val="continue"/>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767" w:type="dxa"/>
            <w:vMerge w:val="continue"/>
            <w:tcBorders/>
            <w:shd w:val="clear" w:color="auto" w:fill="auto"/>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9-11节</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18:40—21:15</w:t>
            </w:r>
          </w:p>
        </w:tc>
        <w:tc>
          <w:tcPr>
            <w:tcW w:w="2725"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民俗艺术专题（9-11节）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韩波</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(4J-606)</w:t>
            </w:r>
          </w:p>
        </w:tc>
        <w:tc>
          <w:tcPr>
            <w:tcW w:w="2750"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中国画材料与技法</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（中国画方向）陈炜</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(4J-会议室)</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油画材料与技法</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（油画方向）李娅娜</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(4J-606)</w:t>
            </w:r>
          </w:p>
        </w:tc>
        <w:tc>
          <w:tcPr>
            <w:tcW w:w="2265"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c>
          <w:tcPr>
            <w:tcW w:w="2902"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中国画材料与技法</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（中国画方向）陈炜</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(4J-会议室)</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油画材料与技法</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（油画方向）李娅娜</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（9-11节）</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3-13周</w:t>
            </w:r>
          </w:p>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 xml:space="preserve"> (4J-606)</w:t>
            </w:r>
          </w:p>
        </w:tc>
        <w:tc>
          <w:tcPr>
            <w:tcW w:w="2767" w:type="dxa"/>
            <w:vAlign w:val="center"/>
          </w:tcPr>
          <w:p>
            <w:pPr>
              <w:jc w:val="center"/>
              <w:rPr>
                <w:rFonts w:asciiTheme="majorEastAsia" w:hAnsiTheme="majorEastAsia" w:eastAsiaTheme="majorEastAsia" w:cstheme="majorEastAsia"/>
                <w:color w:val="000000" w:themeColor="text1"/>
                <w:sz w:val="18"/>
                <w:szCs w:val="18"/>
                <w14:textFill>
                  <w14:solidFill>
                    <w14:schemeClr w14:val="tx1"/>
                  </w14:solidFill>
                </w14:textFill>
              </w:rPr>
            </w:pPr>
          </w:p>
        </w:tc>
      </w:tr>
    </w:tbl>
    <w:p>
      <w:pPr>
        <w:numPr>
          <w:numId w:val="0"/>
        </w:numPr>
        <w:ind w:leftChars="-137"/>
        <w:rPr>
          <w:rFonts w:asciiTheme="majorEastAsia" w:hAnsiTheme="majorEastAsia" w:eastAsiaTheme="majorEastAsia" w:cstheme="majorEastAsia"/>
          <w:spacing w:val="-6"/>
          <w:szCs w:val="21"/>
        </w:rPr>
      </w:pPr>
      <w:r>
        <w:rPr>
          <w:rFonts w:hint="eastAsia"/>
          <w:bCs/>
          <w:sz w:val="18"/>
          <w:szCs w:val="18"/>
          <w:lang w:val="en-US" w:eastAsia="zh-CN"/>
        </w:rPr>
        <w:t xml:space="preserve">      1、</w:t>
      </w: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ind w:left="210" w:leftChars="100"/>
        <w:jc w:val="center"/>
        <w:rPr>
          <w:rFonts w:hint="eastAsia"/>
          <w:b/>
          <w:bCs/>
          <w:sz w:val="30"/>
          <w:szCs w:val="30"/>
        </w:rPr>
      </w:pPr>
    </w:p>
    <w:p>
      <w:pPr>
        <w:rPr>
          <w:rFonts w:asciiTheme="majorEastAsia" w:hAnsiTheme="majorEastAsia" w:eastAsiaTheme="majorEastAsia" w:cstheme="majorEastAsia"/>
          <w:szCs w:val="21"/>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0B459B"/>
    <w:rsid w:val="00104A79"/>
    <w:rsid w:val="0013764E"/>
    <w:rsid w:val="001901F9"/>
    <w:rsid w:val="001A0C41"/>
    <w:rsid w:val="002B4178"/>
    <w:rsid w:val="0033123D"/>
    <w:rsid w:val="003A349A"/>
    <w:rsid w:val="00440317"/>
    <w:rsid w:val="004C3DCF"/>
    <w:rsid w:val="0053194F"/>
    <w:rsid w:val="00630DE9"/>
    <w:rsid w:val="00711913"/>
    <w:rsid w:val="007801AA"/>
    <w:rsid w:val="007B183C"/>
    <w:rsid w:val="007C69E1"/>
    <w:rsid w:val="007F7AD2"/>
    <w:rsid w:val="00863253"/>
    <w:rsid w:val="008E22FA"/>
    <w:rsid w:val="00985E0A"/>
    <w:rsid w:val="009943AA"/>
    <w:rsid w:val="009F3789"/>
    <w:rsid w:val="00BC69E9"/>
    <w:rsid w:val="00BD0A15"/>
    <w:rsid w:val="00C4082C"/>
    <w:rsid w:val="00C711CA"/>
    <w:rsid w:val="00C82CC0"/>
    <w:rsid w:val="00CB5687"/>
    <w:rsid w:val="00CF3C36"/>
    <w:rsid w:val="00D762CA"/>
    <w:rsid w:val="00DC798E"/>
    <w:rsid w:val="00E87E9C"/>
    <w:rsid w:val="00F02FF9"/>
    <w:rsid w:val="00F41715"/>
    <w:rsid w:val="00F50618"/>
    <w:rsid w:val="00F60061"/>
    <w:rsid w:val="0484526D"/>
    <w:rsid w:val="05312AC8"/>
    <w:rsid w:val="07F3632B"/>
    <w:rsid w:val="0AEA45C8"/>
    <w:rsid w:val="0CA61D72"/>
    <w:rsid w:val="0DA10FD4"/>
    <w:rsid w:val="10935063"/>
    <w:rsid w:val="1777241D"/>
    <w:rsid w:val="17E90540"/>
    <w:rsid w:val="1A346766"/>
    <w:rsid w:val="1A7D3F49"/>
    <w:rsid w:val="1C7D1408"/>
    <w:rsid w:val="22213E26"/>
    <w:rsid w:val="24C20B0A"/>
    <w:rsid w:val="25FC69CE"/>
    <w:rsid w:val="27675711"/>
    <w:rsid w:val="2F192FEB"/>
    <w:rsid w:val="30937E1C"/>
    <w:rsid w:val="30FF3DC2"/>
    <w:rsid w:val="31144A08"/>
    <w:rsid w:val="31DF20F7"/>
    <w:rsid w:val="325C4500"/>
    <w:rsid w:val="35383DCD"/>
    <w:rsid w:val="37073B2D"/>
    <w:rsid w:val="399F257C"/>
    <w:rsid w:val="3EF25F8B"/>
    <w:rsid w:val="40CA383E"/>
    <w:rsid w:val="4467280C"/>
    <w:rsid w:val="48E90C5B"/>
    <w:rsid w:val="4B6528B5"/>
    <w:rsid w:val="4E9B2BF4"/>
    <w:rsid w:val="50C62584"/>
    <w:rsid w:val="53387A01"/>
    <w:rsid w:val="549943B8"/>
    <w:rsid w:val="5F393140"/>
    <w:rsid w:val="5F513114"/>
    <w:rsid w:val="60800F00"/>
    <w:rsid w:val="647F5B9B"/>
    <w:rsid w:val="647F6CED"/>
    <w:rsid w:val="6B884D75"/>
    <w:rsid w:val="6BDC4B54"/>
    <w:rsid w:val="6ED54729"/>
    <w:rsid w:val="71EE0F0B"/>
    <w:rsid w:val="78650D0A"/>
    <w:rsid w:val="7ADC3F19"/>
    <w:rsid w:val="7D3602FA"/>
    <w:rsid w:val="7D5A3683"/>
    <w:rsid w:val="7DA91C2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 w:type="paragraph" w:customStyle="1" w:styleId="8">
    <w:name w:val="List Paragraph"/>
    <w:basedOn w:val="1"/>
    <w:unhideWhenUsed/>
    <w:qFormat/>
    <w:uiPriority w:val="99"/>
    <w:pPr>
      <w:ind w:firstLine="420" w:firstLineChars="200"/>
    </w:pPr>
  </w:style>
  <w:style w:type="paragraph" w:customStyle="1" w:styleId="9">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662</Characters>
  <Lines>5</Lines>
  <Paragraphs>1</Paragraphs>
  <ScaleCrop>false</ScaleCrop>
  <LinksUpToDate>false</LinksUpToDate>
  <CharactersWithSpaces>777</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2016-08-31T07:44:00Z</dcterms:created>
  <dc:creator>admin</dc:creator>
  <cp:lastModifiedBy>admin</cp:lastModifiedBy>
  <cp:lastPrinted>2016-09-01T00:42:00Z</cp:lastPrinted>
  <dcterms:modified xsi:type="dcterms:W3CDTF">2016-09-07T00:41:41Z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